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EC" w:rsidRPr="00F67FD8" w:rsidRDefault="00A75CEC" w:rsidP="00F93653">
      <w:pPr>
        <w:jc w:val="center"/>
        <w:rPr>
          <w:rFonts w:asciiTheme="majorHAnsi" w:hAnsiTheme="majorHAnsi"/>
          <w:b/>
          <w:sz w:val="28"/>
          <w:szCs w:val="28"/>
        </w:rPr>
      </w:pPr>
      <w:r w:rsidRPr="00F67FD8">
        <w:rPr>
          <w:rFonts w:asciiTheme="majorHAnsi" w:hAnsiTheme="majorHAnsi"/>
          <w:b/>
          <w:sz w:val="28"/>
          <w:szCs w:val="28"/>
        </w:rPr>
        <w:t xml:space="preserve">ZAPISNIK </w:t>
      </w:r>
      <w:r>
        <w:rPr>
          <w:rFonts w:asciiTheme="majorHAnsi" w:hAnsiTheme="majorHAnsi"/>
          <w:b/>
          <w:sz w:val="28"/>
          <w:szCs w:val="28"/>
        </w:rPr>
        <w:t>1</w:t>
      </w:r>
      <w:r w:rsidRPr="00F67FD8">
        <w:rPr>
          <w:rFonts w:asciiTheme="majorHAnsi" w:hAnsiTheme="majorHAnsi"/>
          <w:b/>
          <w:sz w:val="28"/>
          <w:szCs w:val="28"/>
        </w:rPr>
        <w:t xml:space="preserve">. </w:t>
      </w:r>
      <w:r>
        <w:rPr>
          <w:rFonts w:asciiTheme="majorHAnsi" w:hAnsiTheme="majorHAnsi"/>
          <w:b/>
          <w:sz w:val="28"/>
          <w:szCs w:val="28"/>
        </w:rPr>
        <w:t>I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Z</w:t>
      </w:r>
      <w:r w:rsidRPr="00F67FD8">
        <w:rPr>
          <w:rFonts w:asciiTheme="majorHAnsi" w:hAnsiTheme="majorHAnsi"/>
          <w:b/>
          <w:sz w:val="28"/>
          <w:szCs w:val="28"/>
        </w:rPr>
        <w:t>REDNE SEJE PARLAMENTA DIJAŠKE SKUPNOSTI ŠKOFIJSKE GIMNAZIJE VIPAVA V ŠOLSKEM LETU 2016/17</w:t>
      </w:r>
    </w:p>
    <w:p w:rsidR="00A75CEC" w:rsidRPr="00F67FD8" w:rsidRDefault="00A75CEC" w:rsidP="00A75CEC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Kraj in datum: ŠGV, avditorij, </w:t>
      </w:r>
      <w:r>
        <w:rPr>
          <w:rFonts w:asciiTheme="majorHAnsi" w:hAnsiTheme="majorHAnsi"/>
          <w:sz w:val="20"/>
          <w:szCs w:val="20"/>
        </w:rPr>
        <w:t>26</w:t>
      </w:r>
      <w:r w:rsidRPr="00F67FD8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10</w:t>
      </w:r>
      <w:r w:rsidRPr="00F67FD8">
        <w:rPr>
          <w:rFonts w:asciiTheme="majorHAnsi" w:hAnsiTheme="majorHAnsi"/>
          <w:sz w:val="20"/>
          <w:szCs w:val="20"/>
        </w:rPr>
        <w:t xml:space="preserve">. 2016, </w:t>
      </w:r>
      <w:r>
        <w:rPr>
          <w:rFonts w:asciiTheme="majorHAnsi" w:hAnsiTheme="majorHAnsi"/>
          <w:sz w:val="20"/>
          <w:szCs w:val="20"/>
        </w:rPr>
        <w:t xml:space="preserve">odmor </w:t>
      </w:r>
      <w:r w:rsidR="00962A23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10:00</w:t>
      </w:r>
      <w:r w:rsidR="00962A23">
        <w:rPr>
          <w:rFonts w:asciiTheme="majorHAnsi" w:hAnsiTheme="majorHAnsi"/>
          <w:sz w:val="20"/>
          <w:szCs w:val="20"/>
        </w:rPr>
        <w:t>)</w:t>
      </w:r>
    </w:p>
    <w:p w:rsidR="00A75CEC" w:rsidRPr="00F67FD8" w:rsidRDefault="00A75CEC" w:rsidP="00A75CEC">
      <w:pPr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Trajanje: 1</w:t>
      </w:r>
      <w:r w:rsidRPr="00F67FD8">
        <w:rPr>
          <w:rFonts w:asciiTheme="majorHAnsi" w:hAnsiTheme="majorHAnsi"/>
          <w:sz w:val="20"/>
          <w:szCs w:val="20"/>
        </w:rPr>
        <w:t>5 min</w:t>
      </w:r>
    </w:p>
    <w:p w:rsidR="00A75CEC" w:rsidRPr="00F67FD8" w:rsidRDefault="00A75CEC" w:rsidP="00A75CEC">
      <w:pPr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Predsedujoča: Klara Vrabec, predsednica DS</w:t>
      </w:r>
    </w:p>
    <w:p w:rsidR="00A75CEC" w:rsidRPr="00F67FD8" w:rsidRDefault="00A75CEC" w:rsidP="00A75CEC">
      <w:pPr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PRISOTNOST</w:t>
      </w: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Predstavniki:</w:t>
      </w:r>
      <w:r w:rsidRPr="00F67FD8">
        <w:rPr>
          <w:rFonts w:asciiTheme="majorHAnsi" w:hAnsiTheme="majorHAnsi"/>
          <w:sz w:val="20"/>
          <w:szCs w:val="20"/>
        </w:rPr>
        <w:tab/>
        <w:t xml:space="preserve">1. a: </w:t>
      </w:r>
      <w:r>
        <w:rPr>
          <w:rFonts w:asciiTheme="majorHAnsi" w:hAnsiTheme="majorHAnsi"/>
          <w:sz w:val="20"/>
          <w:szCs w:val="20"/>
        </w:rPr>
        <w:t>Matej Kompara, Marija De Luisa</w:t>
      </w: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b: </w:t>
      </w:r>
      <w:r w:rsidR="00962A23">
        <w:rPr>
          <w:rFonts w:asciiTheme="majorHAnsi" w:hAnsiTheme="majorHAnsi"/>
          <w:sz w:val="20"/>
          <w:szCs w:val="20"/>
        </w:rPr>
        <w:t xml:space="preserve">Lucija </w:t>
      </w:r>
      <w:proofErr w:type="spellStart"/>
      <w:r w:rsidR="00962A23">
        <w:rPr>
          <w:rFonts w:asciiTheme="majorHAnsi" w:hAnsiTheme="majorHAnsi"/>
          <w:sz w:val="20"/>
          <w:szCs w:val="20"/>
        </w:rPr>
        <w:t>Dao</w:t>
      </w:r>
      <w:r w:rsidRPr="00F67FD8">
        <w:rPr>
          <w:rFonts w:asciiTheme="majorHAnsi" w:hAnsiTheme="majorHAnsi"/>
          <w:sz w:val="20"/>
          <w:szCs w:val="20"/>
        </w:rPr>
        <w:t>lio</w:t>
      </w:r>
      <w:proofErr w:type="spellEnd"/>
      <w:r w:rsidRPr="00F67FD8">
        <w:rPr>
          <w:rFonts w:asciiTheme="majorHAnsi" w:hAnsiTheme="majorHAnsi"/>
          <w:sz w:val="20"/>
          <w:szCs w:val="20"/>
        </w:rPr>
        <w:t>, Petja Škvarča</w:t>
      </w: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1. c: </w:t>
      </w:r>
      <w:r>
        <w:rPr>
          <w:rFonts w:asciiTheme="majorHAnsi" w:hAnsiTheme="majorHAnsi"/>
          <w:sz w:val="20"/>
          <w:szCs w:val="20"/>
        </w:rPr>
        <w:t xml:space="preserve">Vid Mežek, </w:t>
      </w:r>
      <w:r w:rsidRPr="00F67FD8">
        <w:rPr>
          <w:rFonts w:asciiTheme="majorHAnsi" w:hAnsiTheme="majorHAnsi"/>
          <w:sz w:val="20"/>
          <w:szCs w:val="20"/>
        </w:rPr>
        <w:t>Žan Pergar</w:t>
      </w: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2. a: Lucija Pišot, Maja Kobal</w:t>
      </w: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2. b: /</w:t>
      </w:r>
      <w:r w:rsidR="00BF0E14">
        <w:rPr>
          <w:rFonts w:asciiTheme="majorHAnsi" w:hAnsiTheme="majorHAnsi"/>
          <w:sz w:val="20"/>
          <w:szCs w:val="20"/>
        </w:rPr>
        <w:t>neopravičeno odsotni/</w:t>
      </w: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2. c: Jure Bužinel, Eva Brumat</w:t>
      </w: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3. a: Jure Ferleti</w:t>
      </w:r>
      <w:r>
        <w:rPr>
          <w:rFonts w:asciiTheme="majorHAnsi" w:hAnsiTheme="majorHAnsi"/>
          <w:sz w:val="20"/>
          <w:szCs w:val="20"/>
        </w:rPr>
        <w:t>č, Rebeka Mamič</w:t>
      </w: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  <w:sz w:val="20"/>
          <w:szCs w:val="20"/>
        </w:rPr>
        <w:tab/>
      </w:r>
      <w:r w:rsidRPr="00F67FD8">
        <w:rPr>
          <w:rFonts w:asciiTheme="majorHAnsi" w:hAnsiTheme="majorHAnsi"/>
          <w:sz w:val="20"/>
          <w:szCs w:val="20"/>
        </w:rPr>
        <w:t>3. b: Aleks Birsa Jogan, Ian Aleksander Gratton</w:t>
      </w: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 xml:space="preserve">3. c: </w:t>
      </w:r>
      <w:r>
        <w:rPr>
          <w:rFonts w:asciiTheme="majorHAnsi" w:hAnsiTheme="majorHAnsi"/>
          <w:sz w:val="20"/>
          <w:szCs w:val="20"/>
        </w:rPr>
        <w:t>/</w:t>
      </w:r>
      <w:r w:rsidR="00BF0E14">
        <w:rPr>
          <w:rFonts w:asciiTheme="majorHAnsi" w:hAnsiTheme="majorHAnsi"/>
          <w:sz w:val="20"/>
          <w:szCs w:val="20"/>
        </w:rPr>
        <w:t>neopravičeno odsotni/</w:t>
      </w:r>
    </w:p>
    <w:p w:rsidR="00A75CEC" w:rsidRPr="00F67FD8" w:rsidRDefault="00A75CEC" w:rsidP="00A75CEC">
      <w:pPr>
        <w:tabs>
          <w:tab w:val="left" w:pos="1418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4. a: Jure Kompara, Monika Gorjan</w:t>
      </w: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ab/>
        <w:t>4. b: Anika Božič, Klara Vrabec</w:t>
      </w: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Mentorica DS:</w:t>
      </w:r>
      <w:r w:rsidRPr="00F67FD8">
        <w:rPr>
          <w:rFonts w:asciiTheme="majorHAnsi" w:hAnsiTheme="majorHAnsi"/>
          <w:sz w:val="20"/>
          <w:szCs w:val="20"/>
        </w:rPr>
        <w:tab/>
      </w:r>
      <w:r w:rsidR="00BF0E14">
        <w:rPr>
          <w:rFonts w:asciiTheme="majorHAnsi" w:hAnsiTheme="majorHAnsi"/>
          <w:sz w:val="20"/>
          <w:szCs w:val="20"/>
        </w:rPr>
        <w:t>/opravičeno odsotna/</w:t>
      </w: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DNEVNI RED</w:t>
      </w:r>
    </w:p>
    <w:p w:rsidR="00A75CEC" w:rsidRDefault="00A75CEC" w:rsidP="00A75CEC">
      <w:pPr>
        <w:tabs>
          <w:tab w:val="left" w:pos="1418"/>
          <w:tab w:val="left" w:pos="1985"/>
        </w:tabs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C15467">
        <w:rPr>
          <w:rFonts w:asciiTheme="majorHAnsi" w:hAnsiTheme="majorHAnsi"/>
          <w:sz w:val="20"/>
          <w:szCs w:val="20"/>
        </w:rPr>
        <w:t xml:space="preserve">Ker zaradi pomanjkanja časa </w:t>
      </w:r>
      <w:r w:rsidR="00962A23">
        <w:rPr>
          <w:rFonts w:asciiTheme="majorHAnsi" w:hAnsiTheme="majorHAnsi"/>
          <w:sz w:val="20"/>
          <w:szCs w:val="20"/>
        </w:rPr>
        <w:t>na 2. r</w:t>
      </w:r>
      <w:r>
        <w:rPr>
          <w:rFonts w:asciiTheme="majorHAnsi" w:hAnsiTheme="majorHAnsi"/>
          <w:sz w:val="20"/>
          <w:szCs w:val="20"/>
        </w:rPr>
        <w:t xml:space="preserve">edni seji </w:t>
      </w:r>
      <w:r w:rsidRPr="00C15467">
        <w:rPr>
          <w:rFonts w:asciiTheme="majorHAnsi" w:hAnsiTheme="majorHAnsi"/>
          <w:sz w:val="20"/>
          <w:szCs w:val="20"/>
        </w:rPr>
        <w:t xml:space="preserve">ni bilo mogoče obravnavati vseh točk dnevnega reda, </w:t>
      </w:r>
      <w:r>
        <w:rPr>
          <w:rFonts w:asciiTheme="majorHAnsi" w:hAnsiTheme="majorHAnsi"/>
          <w:sz w:val="20"/>
          <w:szCs w:val="20"/>
        </w:rPr>
        <w:t xml:space="preserve">sta </w:t>
      </w:r>
      <w:r w:rsidRPr="00C15467">
        <w:rPr>
          <w:rFonts w:asciiTheme="majorHAnsi" w:hAnsiTheme="majorHAnsi"/>
          <w:sz w:val="20"/>
          <w:szCs w:val="20"/>
        </w:rPr>
        <w:t xml:space="preserve">se </w:t>
      </w:r>
      <w:r>
        <w:rPr>
          <w:rFonts w:asciiTheme="majorHAnsi" w:hAnsiTheme="majorHAnsi"/>
          <w:sz w:val="20"/>
          <w:szCs w:val="20"/>
        </w:rPr>
        <w:t>3. točka (Medrazredni športni turnirji) in 4</w:t>
      </w:r>
      <w:r w:rsidRPr="00C15467">
        <w:rPr>
          <w:rFonts w:asciiTheme="majorHAnsi" w:hAnsiTheme="majorHAnsi"/>
          <w:sz w:val="20"/>
          <w:szCs w:val="20"/>
        </w:rPr>
        <w:t>. točka (Razno) pre</w:t>
      </w:r>
      <w:r>
        <w:rPr>
          <w:rFonts w:asciiTheme="majorHAnsi" w:hAnsiTheme="majorHAnsi"/>
          <w:sz w:val="20"/>
          <w:szCs w:val="20"/>
        </w:rPr>
        <w:t>nesli</w:t>
      </w:r>
      <w:r w:rsidRPr="00C15467">
        <w:rPr>
          <w:rFonts w:asciiTheme="majorHAnsi" w:hAnsiTheme="majorHAnsi"/>
          <w:sz w:val="20"/>
          <w:szCs w:val="20"/>
        </w:rPr>
        <w:t xml:space="preserve"> na </w:t>
      </w:r>
      <w:r w:rsidR="00227B51">
        <w:rPr>
          <w:rFonts w:asciiTheme="majorHAnsi" w:hAnsiTheme="majorHAnsi"/>
          <w:sz w:val="20"/>
          <w:szCs w:val="20"/>
        </w:rPr>
        <w:t>1. izredno</w:t>
      </w:r>
      <w:r w:rsidRPr="00C15467">
        <w:rPr>
          <w:rFonts w:asciiTheme="majorHAnsi" w:hAnsiTheme="majorHAnsi"/>
          <w:sz w:val="20"/>
          <w:szCs w:val="20"/>
        </w:rPr>
        <w:t xml:space="preserve"> sejo parlament</w:t>
      </w:r>
      <w:r>
        <w:rPr>
          <w:rFonts w:asciiTheme="majorHAnsi" w:hAnsiTheme="majorHAnsi"/>
          <w:sz w:val="20"/>
          <w:szCs w:val="20"/>
        </w:rPr>
        <w:t xml:space="preserve">a. </w:t>
      </w:r>
    </w:p>
    <w:p w:rsidR="00962A23" w:rsidRDefault="00962A23" w:rsidP="00A75CEC">
      <w:pPr>
        <w:tabs>
          <w:tab w:val="left" w:pos="1418"/>
          <w:tab w:val="left" w:pos="1985"/>
        </w:tabs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</w:p>
    <w:p w:rsidR="00A75CEC" w:rsidRPr="00F67FD8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OPIS</w:t>
      </w:r>
    </w:p>
    <w:p w:rsidR="00A75CEC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 xml:space="preserve">K točki 1 (3): </w:t>
      </w:r>
      <w:r>
        <w:rPr>
          <w:rFonts w:asciiTheme="majorHAnsi" w:hAnsiTheme="majorHAnsi"/>
          <w:b/>
          <w:sz w:val="20"/>
          <w:szCs w:val="20"/>
        </w:rPr>
        <w:t>Medrazredni športni turnirji</w:t>
      </w:r>
    </w:p>
    <w:p w:rsidR="00352DE6" w:rsidRPr="006140B4" w:rsidRDefault="00352DE6" w:rsidP="00352DE6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6140B4">
        <w:rPr>
          <w:rFonts w:asciiTheme="majorHAnsi" w:hAnsiTheme="majorHAnsi"/>
          <w:sz w:val="20"/>
          <w:szCs w:val="20"/>
        </w:rPr>
        <w:t>V letošnjem šolskem letu bosta potek</w:t>
      </w:r>
      <w:r w:rsidR="000D27E5" w:rsidRPr="006140B4">
        <w:rPr>
          <w:rFonts w:asciiTheme="majorHAnsi" w:hAnsiTheme="majorHAnsi"/>
          <w:sz w:val="20"/>
          <w:szCs w:val="20"/>
        </w:rPr>
        <w:t>a</w:t>
      </w:r>
      <w:r w:rsidRPr="006140B4">
        <w:rPr>
          <w:rFonts w:asciiTheme="majorHAnsi" w:hAnsiTheme="majorHAnsi"/>
          <w:sz w:val="20"/>
          <w:szCs w:val="20"/>
        </w:rPr>
        <w:t xml:space="preserve">la dva medrazredna športna turnirja. Izbrana športa sta odbojka in nogomet, ki sta na glasovanju prejela največ glasov. </w:t>
      </w:r>
    </w:p>
    <w:p w:rsidR="00DB57C3" w:rsidRPr="006140B4" w:rsidRDefault="00250DEE" w:rsidP="00DB57C3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6140B4">
        <w:rPr>
          <w:rFonts w:asciiTheme="majorHAnsi" w:hAnsiTheme="majorHAnsi"/>
          <w:sz w:val="20"/>
          <w:szCs w:val="20"/>
        </w:rPr>
        <w:t>Trenutno se vzpostavlja O</w:t>
      </w:r>
      <w:r w:rsidR="003B5AB8" w:rsidRPr="006140B4">
        <w:rPr>
          <w:rFonts w:asciiTheme="majorHAnsi" w:hAnsiTheme="majorHAnsi"/>
          <w:sz w:val="20"/>
          <w:szCs w:val="20"/>
        </w:rPr>
        <w:t>dbor za pripravo in izvedbo turnirja v odbojki, ki se bo odvijal v prvem redovalnem obdobju.</w:t>
      </w:r>
      <w:r w:rsidRPr="006140B4">
        <w:rPr>
          <w:rFonts w:asciiTheme="majorHAnsi" w:hAnsiTheme="majorHAnsi"/>
          <w:sz w:val="20"/>
          <w:szCs w:val="20"/>
        </w:rPr>
        <w:t xml:space="preserve"> Odbor bo pripravil načrt za izvedbo turnirja,  ž</w:t>
      </w:r>
      <w:r w:rsidR="003B5AB8" w:rsidRPr="006140B4">
        <w:rPr>
          <w:rFonts w:asciiTheme="majorHAnsi" w:hAnsiTheme="majorHAnsi"/>
          <w:sz w:val="20"/>
          <w:szCs w:val="20"/>
        </w:rPr>
        <w:t>reb skupin pa bo potekal v tednu po jesenskih počitnicah.</w:t>
      </w:r>
      <w:r w:rsidR="00BF0E14" w:rsidRPr="006140B4">
        <w:rPr>
          <w:rFonts w:asciiTheme="majorHAnsi" w:hAnsiTheme="majorHAnsi"/>
          <w:sz w:val="20"/>
          <w:szCs w:val="20"/>
        </w:rPr>
        <w:t xml:space="preserve"> O žrebu boste obveščeni.</w:t>
      </w:r>
      <w:r w:rsidR="00DB57C3" w:rsidRPr="006140B4">
        <w:rPr>
          <w:rFonts w:asciiTheme="majorHAnsi" w:hAnsiTheme="majorHAnsi"/>
          <w:sz w:val="20"/>
          <w:szCs w:val="20"/>
        </w:rPr>
        <w:t xml:space="preserve"> </w:t>
      </w:r>
    </w:p>
    <w:p w:rsidR="00DB57C3" w:rsidRPr="00DB57C3" w:rsidRDefault="00DB57C3" w:rsidP="00DB57C3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  <w:u w:val="single"/>
        </w:rPr>
      </w:pPr>
      <w:r w:rsidRPr="006140B4">
        <w:rPr>
          <w:rFonts w:asciiTheme="majorHAnsi" w:hAnsiTheme="majorHAnsi"/>
          <w:sz w:val="20"/>
          <w:szCs w:val="20"/>
          <w:u w:val="single"/>
        </w:rPr>
        <w:t>Sklep: Predstavniki poročajte o tej točki v razredu.</w:t>
      </w:r>
    </w:p>
    <w:p w:rsidR="00A75CEC" w:rsidRPr="006140B4" w:rsidRDefault="00A75CEC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 </w:t>
      </w:r>
      <w:r w:rsidRPr="006140B4">
        <w:rPr>
          <w:rFonts w:asciiTheme="majorHAnsi" w:hAnsiTheme="majorHAnsi"/>
          <w:b/>
        </w:rPr>
        <w:t>točki 2 (4): Razno</w:t>
      </w:r>
    </w:p>
    <w:p w:rsidR="00A75CEC" w:rsidRPr="006140B4" w:rsidRDefault="00BF010A" w:rsidP="006140B4">
      <w:pPr>
        <w:shd w:val="clear" w:color="auto" w:fill="FFFFFF" w:themeFill="background1"/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6140B4">
        <w:rPr>
          <w:rFonts w:asciiTheme="majorHAnsi" w:hAnsiTheme="majorHAnsi"/>
          <w:b/>
          <w:sz w:val="20"/>
          <w:szCs w:val="20"/>
        </w:rPr>
        <w:t>Seja sveta zavoda</w:t>
      </w:r>
    </w:p>
    <w:p w:rsidR="00A75CEC" w:rsidRPr="006140B4" w:rsidRDefault="00BF010A" w:rsidP="006140B4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6140B4">
        <w:rPr>
          <w:rFonts w:asciiTheme="majorHAnsi" w:hAnsiTheme="majorHAnsi"/>
          <w:sz w:val="20"/>
          <w:szCs w:val="20"/>
        </w:rPr>
        <w:t>V torek</w:t>
      </w:r>
      <w:r w:rsidR="00250DEE" w:rsidRPr="006140B4">
        <w:rPr>
          <w:rFonts w:asciiTheme="majorHAnsi" w:hAnsiTheme="majorHAnsi"/>
          <w:sz w:val="20"/>
          <w:szCs w:val="20"/>
        </w:rPr>
        <w:t>,</w:t>
      </w:r>
      <w:r w:rsidRPr="006140B4">
        <w:rPr>
          <w:rFonts w:asciiTheme="majorHAnsi" w:hAnsiTheme="majorHAnsi"/>
          <w:sz w:val="20"/>
          <w:szCs w:val="20"/>
        </w:rPr>
        <w:t xml:space="preserve"> 25. </w:t>
      </w:r>
      <w:r w:rsidR="00D61B0D" w:rsidRPr="006140B4">
        <w:rPr>
          <w:rFonts w:asciiTheme="majorHAnsi" w:hAnsiTheme="majorHAnsi"/>
          <w:sz w:val="20"/>
          <w:szCs w:val="20"/>
        </w:rPr>
        <w:t>oktobra</w:t>
      </w:r>
      <w:r w:rsidR="00BF0E14" w:rsidRPr="006140B4">
        <w:rPr>
          <w:rFonts w:asciiTheme="majorHAnsi" w:hAnsiTheme="majorHAnsi"/>
          <w:sz w:val="20"/>
          <w:szCs w:val="20"/>
        </w:rPr>
        <w:t xml:space="preserve"> </w:t>
      </w:r>
      <w:r w:rsidR="00250DEE" w:rsidRPr="006140B4">
        <w:rPr>
          <w:rFonts w:asciiTheme="majorHAnsi" w:hAnsiTheme="majorHAnsi"/>
          <w:sz w:val="20"/>
          <w:szCs w:val="20"/>
        </w:rPr>
        <w:t xml:space="preserve">2016, </w:t>
      </w:r>
      <w:r w:rsidR="00BF0E14" w:rsidRPr="006140B4">
        <w:rPr>
          <w:rFonts w:asciiTheme="majorHAnsi" w:hAnsiTheme="majorHAnsi"/>
          <w:sz w:val="20"/>
          <w:szCs w:val="20"/>
        </w:rPr>
        <w:t xml:space="preserve">je potekala seja </w:t>
      </w:r>
      <w:r w:rsidR="00250DEE" w:rsidRPr="006140B4">
        <w:rPr>
          <w:rFonts w:asciiTheme="majorHAnsi" w:hAnsiTheme="majorHAnsi"/>
          <w:sz w:val="20"/>
          <w:szCs w:val="20"/>
        </w:rPr>
        <w:t xml:space="preserve">sveta </w:t>
      </w:r>
      <w:r w:rsidR="00BF0E14" w:rsidRPr="006140B4">
        <w:rPr>
          <w:rFonts w:asciiTheme="majorHAnsi" w:hAnsiTheme="majorHAnsi"/>
          <w:sz w:val="20"/>
          <w:szCs w:val="20"/>
        </w:rPr>
        <w:t>zavoda. E</w:t>
      </w:r>
      <w:r w:rsidRPr="006140B4">
        <w:rPr>
          <w:rFonts w:asciiTheme="majorHAnsi" w:hAnsiTheme="majorHAnsi"/>
          <w:sz w:val="20"/>
          <w:szCs w:val="20"/>
        </w:rPr>
        <w:t xml:space="preserve">na </w:t>
      </w:r>
      <w:r w:rsidR="00250DEE" w:rsidRPr="006140B4">
        <w:rPr>
          <w:rFonts w:asciiTheme="majorHAnsi" w:hAnsiTheme="majorHAnsi"/>
          <w:sz w:val="20"/>
          <w:szCs w:val="20"/>
        </w:rPr>
        <w:t xml:space="preserve">izmed obravnavanih tem </w:t>
      </w:r>
      <w:r w:rsidRPr="006140B4">
        <w:rPr>
          <w:rFonts w:asciiTheme="majorHAnsi" w:hAnsiTheme="majorHAnsi"/>
          <w:sz w:val="20"/>
          <w:szCs w:val="20"/>
        </w:rPr>
        <w:t>se je nanašala na prehrano v dijaškem domu.</w:t>
      </w:r>
      <w:r w:rsidR="00BF0E14" w:rsidRPr="006140B4">
        <w:rPr>
          <w:rFonts w:asciiTheme="majorHAnsi" w:hAnsiTheme="majorHAnsi"/>
          <w:sz w:val="20"/>
          <w:szCs w:val="20"/>
        </w:rPr>
        <w:t xml:space="preserve"> Ravnatelj je povedal, d</w:t>
      </w:r>
      <w:r w:rsidR="00250DEE" w:rsidRPr="006140B4">
        <w:rPr>
          <w:rFonts w:asciiTheme="majorHAnsi" w:hAnsiTheme="majorHAnsi"/>
          <w:sz w:val="20"/>
          <w:szCs w:val="20"/>
        </w:rPr>
        <w:t>a so spremembe usklajene s smernicami</w:t>
      </w:r>
      <w:r w:rsidR="00D32191" w:rsidRPr="006140B4">
        <w:rPr>
          <w:rFonts w:asciiTheme="majorHAnsi" w:hAnsiTheme="majorHAnsi"/>
          <w:sz w:val="20"/>
          <w:szCs w:val="20"/>
        </w:rPr>
        <w:t xml:space="preserve"> o zdravi prehrani, ki jih določa M</w:t>
      </w:r>
      <w:r w:rsidR="00BF0E14" w:rsidRPr="006140B4">
        <w:rPr>
          <w:rFonts w:asciiTheme="majorHAnsi" w:hAnsiTheme="majorHAnsi"/>
          <w:sz w:val="20"/>
          <w:szCs w:val="20"/>
        </w:rPr>
        <w:t>inistrstvo</w:t>
      </w:r>
      <w:r w:rsidR="00D32191" w:rsidRPr="006140B4">
        <w:rPr>
          <w:rFonts w:asciiTheme="majorHAnsi" w:hAnsiTheme="majorHAnsi"/>
          <w:sz w:val="20"/>
          <w:szCs w:val="20"/>
        </w:rPr>
        <w:t xml:space="preserve"> za zdravje</w:t>
      </w:r>
      <w:r w:rsidR="00BF0E14" w:rsidRPr="006140B4">
        <w:rPr>
          <w:rFonts w:asciiTheme="majorHAnsi" w:hAnsiTheme="majorHAnsi"/>
          <w:sz w:val="20"/>
          <w:szCs w:val="20"/>
        </w:rPr>
        <w:t xml:space="preserve">. </w:t>
      </w:r>
      <w:r w:rsidR="00D61B0D" w:rsidRPr="006140B4">
        <w:rPr>
          <w:rFonts w:asciiTheme="majorHAnsi" w:hAnsiTheme="majorHAnsi"/>
          <w:sz w:val="20"/>
          <w:szCs w:val="20"/>
        </w:rPr>
        <w:t xml:space="preserve">Dijaška skupnost bo </w:t>
      </w:r>
      <w:r w:rsidR="00BF0E14" w:rsidRPr="006140B4">
        <w:rPr>
          <w:rFonts w:asciiTheme="majorHAnsi" w:hAnsiTheme="majorHAnsi"/>
          <w:sz w:val="20"/>
          <w:szCs w:val="20"/>
        </w:rPr>
        <w:t xml:space="preserve">v sodelovanju z Domsko Dijaško skupnostjo </w:t>
      </w:r>
      <w:r w:rsidR="00D61B0D" w:rsidRPr="006140B4">
        <w:rPr>
          <w:rFonts w:asciiTheme="majorHAnsi" w:hAnsiTheme="majorHAnsi"/>
          <w:sz w:val="20"/>
          <w:szCs w:val="20"/>
        </w:rPr>
        <w:t xml:space="preserve">oblikovala </w:t>
      </w:r>
      <w:r w:rsidR="00BF0E14" w:rsidRPr="006140B4">
        <w:rPr>
          <w:rFonts w:asciiTheme="majorHAnsi" w:hAnsiTheme="majorHAnsi"/>
          <w:sz w:val="20"/>
          <w:szCs w:val="20"/>
        </w:rPr>
        <w:t xml:space="preserve">pisno </w:t>
      </w:r>
      <w:r w:rsidR="00D61B0D" w:rsidRPr="006140B4">
        <w:rPr>
          <w:rFonts w:asciiTheme="majorHAnsi" w:hAnsiTheme="majorHAnsi"/>
          <w:sz w:val="20"/>
          <w:szCs w:val="20"/>
        </w:rPr>
        <w:t xml:space="preserve">pobudo za </w:t>
      </w:r>
      <w:r w:rsidR="00227B51" w:rsidRPr="006140B4">
        <w:rPr>
          <w:rFonts w:asciiTheme="majorHAnsi" w:hAnsiTheme="majorHAnsi"/>
          <w:sz w:val="20"/>
          <w:szCs w:val="20"/>
        </w:rPr>
        <w:t>prilagoditev prehrane, predloge s strani dijakov pa zbira predsednica DS Klara Vrabec.</w:t>
      </w:r>
    </w:p>
    <w:p w:rsidR="00A75CEC" w:rsidRPr="006140B4" w:rsidRDefault="00BF010A" w:rsidP="006140B4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 w:rsidRPr="006140B4">
        <w:rPr>
          <w:rFonts w:asciiTheme="majorHAnsi" w:hAnsiTheme="majorHAnsi"/>
          <w:b/>
          <w:sz w:val="20"/>
          <w:szCs w:val="20"/>
        </w:rPr>
        <w:t>Predstavitve fakultet</w:t>
      </w:r>
    </w:p>
    <w:p w:rsidR="00A75CEC" w:rsidRDefault="00227B51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 w:rsidRPr="006140B4">
        <w:rPr>
          <w:rFonts w:asciiTheme="majorHAnsi" w:hAnsiTheme="majorHAnsi"/>
          <w:sz w:val="20"/>
          <w:szCs w:val="20"/>
        </w:rPr>
        <w:t xml:space="preserve">V imenu dijakov 3. in 4. letnikov je </w:t>
      </w:r>
      <w:r w:rsidR="00D61B0D" w:rsidRPr="006140B4">
        <w:rPr>
          <w:rFonts w:asciiTheme="majorHAnsi" w:hAnsiTheme="majorHAnsi"/>
          <w:sz w:val="20"/>
          <w:szCs w:val="20"/>
        </w:rPr>
        <w:t>Klara Vrabec</w:t>
      </w:r>
      <w:r w:rsidRPr="006140B4">
        <w:rPr>
          <w:rFonts w:asciiTheme="majorHAnsi" w:hAnsiTheme="majorHAnsi"/>
          <w:sz w:val="20"/>
          <w:szCs w:val="20"/>
        </w:rPr>
        <w:t xml:space="preserve"> podala pobudo za ohranitev vsakoletnih predstavitev fakultet tudi v letošnjem šolskem letu.</w:t>
      </w:r>
      <w:r w:rsidR="000D1818">
        <w:rPr>
          <w:rFonts w:asciiTheme="majorHAnsi" w:hAnsiTheme="majorHAnsi"/>
          <w:sz w:val="20"/>
          <w:szCs w:val="20"/>
        </w:rPr>
        <w:t xml:space="preserve">  </w:t>
      </w:r>
    </w:p>
    <w:p w:rsidR="00A75CEC" w:rsidRPr="00F67FD8" w:rsidRDefault="00BF010A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Projekt Pozdrav</w:t>
      </w:r>
    </w:p>
    <w:p w:rsidR="00A75CEC" w:rsidRPr="00F67FD8" w:rsidRDefault="00250DEE" w:rsidP="00A75CEC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 sklopu projekta P</w:t>
      </w:r>
      <w:r w:rsidR="00D61B0D">
        <w:rPr>
          <w:rFonts w:asciiTheme="majorHAnsi" w:hAnsiTheme="majorHAnsi"/>
          <w:sz w:val="20"/>
          <w:szCs w:val="20"/>
        </w:rPr>
        <w:t>ozdrav se bo v prihodnjih mesecih obl</w:t>
      </w:r>
      <w:r>
        <w:rPr>
          <w:rFonts w:asciiTheme="majorHAnsi" w:hAnsiTheme="majorHAnsi"/>
          <w:sz w:val="20"/>
          <w:szCs w:val="20"/>
        </w:rPr>
        <w:t>ikovala tudi adventna akcija</w:t>
      </w:r>
      <w:r w:rsidR="00D61B0D">
        <w:rPr>
          <w:rFonts w:asciiTheme="majorHAnsi" w:hAnsiTheme="majorHAnsi"/>
          <w:sz w:val="20"/>
          <w:szCs w:val="20"/>
        </w:rPr>
        <w:t xml:space="preserve"> z več družabnimi aktivnostmi.</w:t>
      </w:r>
      <w:r w:rsidR="00DB57C3">
        <w:rPr>
          <w:rFonts w:asciiTheme="majorHAnsi" w:hAnsiTheme="majorHAnsi"/>
          <w:sz w:val="20"/>
          <w:szCs w:val="20"/>
        </w:rPr>
        <w:t xml:space="preserve"> N</w:t>
      </w:r>
      <w:r w:rsidR="00D61B0D">
        <w:rPr>
          <w:rFonts w:asciiTheme="majorHAnsi" w:hAnsiTheme="majorHAnsi"/>
          <w:sz w:val="20"/>
          <w:szCs w:val="20"/>
        </w:rPr>
        <w:t>a naslednji seji</w:t>
      </w:r>
      <w:r w:rsidR="00DB57C3">
        <w:rPr>
          <w:rFonts w:asciiTheme="majorHAnsi" w:hAnsiTheme="majorHAnsi"/>
          <w:sz w:val="20"/>
          <w:szCs w:val="20"/>
        </w:rPr>
        <w:t xml:space="preserve"> bo natančneje predstavljen program akcije, ki ga oblikuje šolski kaplan Primož Erjavec.</w:t>
      </w:r>
    </w:p>
    <w:p w:rsidR="00BF0E14" w:rsidRDefault="00A75CEC" w:rsidP="00BF0E14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  <w:r w:rsidRPr="00F67FD8">
        <w:rPr>
          <w:rFonts w:asciiTheme="majorHAnsi" w:hAnsiTheme="majorHAnsi"/>
          <w:sz w:val="20"/>
          <w:szCs w:val="20"/>
          <w:u w:val="single"/>
        </w:rPr>
        <w:t xml:space="preserve">Sklep: </w:t>
      </w:r>
      <w:r>
        <w:rPr>
          <w:rFonts w:asciiTheme="majorHAnsi" w:hAnsiTheme="majorHAnsi"/>
          <w:sz w:val="20"/>
          <w:szCs w:val="20"/>
          <w:u w:val="single"/>
        </w:rPr>
        <w:t>Predstavniki poročajte o tej točki v razredu.</w:t>
      </w:r>
    </w:p>
    <w:p w:rsidR="00BF0E14" w:rsidRPr="00F67FD8" w:rsidRDefault="00BF0E14" w:rsidP="00BF0E14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5CEC" w:rsidRPr="00F67FD8" w:rsidTr="00A75CEC">
        <w:trPr>
          <w:trHeight w:val="406"/>
          <w:jc w:val="center"/>
        </w:trPr>
        <w:tc>
          <w:tcPr>
            <w:tcW w:w="3070" w:type="dxa"/>
          </w:tcPr>
          <w:p w:rsidR="00A75CEC" w:rsidRPr="00F67FD8" w:rsidRDefault="00A75CEC" w:rsidP="00C1460B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Jure Ferletič,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tajnik</w:t>
            </w:r>
            <w:r w:rsidRPr="00F67FD8">
              <w:rPr>
                <w:rFonts w:asciiTheme="majorHAnsi" w:hAnsiTheme="majorHAnsi"/>
                <w:sz w:val="20"/>
                <w:szCs w:val="20"/>
              </w:rPr>
              <w:t xml:space="preserve"> DS</w:t>
            </w:r>
          </w:p>
        </w:tc>
        <w:tc>
          <w:tcPr>
            <w:tcW w:w="3071" w:type="dxa"/>
          </w:tcPr>
          <w:p w:rsidR="00A75CEC" w:rsidRPr="00F67FD8" w:rsidRDefault="00A75CEC" w:rsidP="00C1460B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Klara Vrabec,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predsednica DS</w:t>
            </w:r>
          </w:p>
        </w:tc>
        <w:tc>
          <w:tcPr>
            <w:tcW w:w="3071" w:type="dxa"/>
          </w:tcPr>
          <w:p w:rsidR="00A75CEC" w:rsidRPr="00F67FD8" w:rsidRDefault="00A75CEC" w:rsidP="00C1460B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67FD8">
              <w:rPr>
                <w:rFonts w:asciiTheme="majorHAnsi" w:hAnsiTheme="majorHAnsi"/>
                <w:sz w:val="20"/>
                <w:szCs w:val="20"/>
              </w:rPr>
              <w:t>Petra Rep,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F67FD8">
              <w:rPr>
                <w:rFonts w:asciiTheme="majorHAnsi" w:hAnsiTheme="majorHAnsi"/>
                <w:sz w:val="20"/>
                <w:szCs w:val="20"/>
              </w:rPr>
              <w:t>mentorica DS</w:t>
            </w:r>
          </w:p>
        </w:tc>
      </w:tr>
    </w:tbl>
    <w:p w:rsidR="00A407B0" w:rsidRDefault="00A407B0" w:rsidP="00A75CEC"/>
    <w:sectPr w:rsidR="00A407B0" w:rsidSect="00A75CEC">
      <w:headerReference w:type="default" r:id="rId8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BD" w:rsidRDefault="00395BBD">
      <w:pPr>
        <w:spacing w:after="0" w:line="240" w:lineRule="auto"/>
      </w:pPr>
      <w:r>
        <w:separator/>
      </w:r>
    </w:p>
  </w:endnote>
  <w:endnote w:type="continuationSeparator" w:id="0">
    <w:p w:rsidR="00395BBD" w:rsidRDefault="0039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BD" w:rsidRDefault="00395BBD">
      <w:pPr>
        <w:spacing w:after="0" w:line="240" w:lineRule="auto"/>
      </w:pPr>
      <w:r>
        <w:separator/>
      </w:r>
    </w:p>
  </w:footnote>
  <w:footnote w:type="continuationSeparator" w:id="0">
    <w:p w:rsidR="00395BBD" w:rsidRDefault="0039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946"/>
      <w:gridCol w:w="2016"/>
    </w:tblGrid>
    <w:tr w:rsidR="008815B3" w:rsidTr="00DF3C1D">
      <w:trPr>
        <w:trHeight w:val="566"/>
      </w:trPr>
      <w:tc>
        <w:tcPr>
          <w:tcW w:w="250" w:type="dxa"/>
          <w:vAlign w:val="center"/>
        </w:tcPr>
        <w:p w:rsidR="008815B3" w:rsidRDefault="00395BBD" w:rsidP="00BB6441">
          <w:pPr>
            <w:pStyle w:val="Glava"/>
            <w:jc w:val="center"/>
          </w:pPr>
        </w:p>
      </w:tc>
      <w:tc>
        <w:tcPr>
          <w:tcW w:w="6946" w:type="dxa"/>
          <w:vAlign w:val="center"/>
        </w:tcPr>
        <w:p w:rsidR="008815B3" w:rsidRPr="00F67FD8" w:rsidRDefault="00DB57C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8815B3" w:rsidRPr="00F67FD8" w:rsidRDefault="00DB57C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8815B3" w:rsidRPr="00F67FD8" w:rsidRDefault="00DB57C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8815B3" w:rsidRPr="00F67FD8" w:rsidRDefault="00DB57C3" w:rsidP="00BB6441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:rsidR="008815B3" w:rsidRDefault="00DB57C3" w:rsidP="00BB6441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>
                <wp:extent cx="542925" cy="504825"/>
                <wp:effectExtent l="19050" t="0" r="9525" b="0"/>
                <wp:docPr id="2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5B3" w:rsidRDefault="00395B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EC"/>
    <w:rsid w:val="000D1818"/>
    <w:rsid w:val="000D27E5"/>
    <w:rsid w:val="00103168"/>
    <w:rsid w:val="00140F15"/>
    <w:rsid w:val="00165E3A"/>
    <w:rsid w:val="00227B51"/>
    <w:rsid w:val="00250DEE"/>
    <w:rsid w:val="00302346"/>
    <w:rsid w:val="00352DE6"/>
    <w:rsid w:val="00395BBD"/>
    <w:rsid w:val="003B5AB8"/>
    <w:rsid w:val="00413BD0"/>
    <w:rsid w:val="0045577F"/>
    <w:rsid w:val="004A6F86"/>
    <w:rsid w:val="005465D4"/>
    <w:rsid w:val="005679FB"/>
    <w:rsid w:val="005C5244"/>
    <w:rsid w:val="006140B4"/>
    <w:rsid w:val="006A56AF"/>
    <w:rsid w:val="00742093"/>
    <w:rsid w:val="00777C4D"/>
    <w:rsid w:val="007A7D09"/>
    <w:rsid w:val="007C1817"/>
    <w:rsid w:val="008434D7"/>
    <w:rsid w:val="00885B0C"/>
    <w:rsid w:val="008A25DD"/>
    <w:rsid w:val="00962A23"/>
    <w:rsid w:val="00A407B0"/>
    <w:rsid w:val="00A65D9B"/>
    <w:rsid w:val="00A75CEC"/>
    <w:rsid w:val="00AC787B"/>
    <w:rsid w:val="00B9788A"/>
    <w:rsid w:val="00BF010A"/>
    <w:rsid w:val="00BF0E14"/>
    <w:rsid w:val="00C713B1"/>
    <w:rsid w:val="00D10245"/>
    <w:rsid w:val="00D32191"/>
    <w:rsid w:val="00D61B0D"/>
    <w:rsid w:val="00DB57C3"/>
    <w:rsid w:val="00DE7F54"/>
    <w:rsid w:val="00E21955"/>
    <w:rsid w:val="00F11FE4"/>
    <w:rsid w:val="00F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A75CEC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A7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5CEC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A75CEC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5C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CEC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40"/>
        <w:lang w:val="sl-SI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qFormat/>
    <w:rsid w:val="00A75CEC"/>
    <w:pPr>
      <w:spacing w:before="0" w:after="200" w:line="276" w:lineRule="auto"/>
    </w:pPr>
    <w:rPr>
      <w:rFonts w:asciiTheme="minorHAnsi" w:eastAsiaTheme="minorEastAsia" w:hAnsiTheme="minorHAnsi"/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A7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5CEC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A75CEC"/>
    <w:pPr>
      <w:spacing w:before="0" w:line="240" w:lineRule="auto"/>
    </w:pPr>
    <w:rPr>
      <w:rFonts w:asciiTheme="minorHAnsi" w:eastAsiaTheme="minorEastAsia" w:hAnsiTheme="minorHAns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5C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CEC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Admin</cp:lastModifiedBy>
  <cp:revision>3</cp:revision>
  <cp:lastPrinted>2016-11-07T09:47:00Z</cp:lastPrinted>
  <dcterms:created xsi:type="dcterms:W3CDTF">2016-11-11T11:50:00Z</dcterms:created>
  <dcterms:modified xsi:type="dcterms:W3CDTF">2016-11-11T11:50:00Z</dcterms:modified>
</cp:coreProperties>
</file>