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40" w:rsidRPr="00F67FD8" w:rsidRDefault="00853240" w:rsidP="00853240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>Z</w:t>
      </w:r>
      <w:r w:rsidR="00A43370">
        <w:rPr>
          <w:rFonts w:asciiTheme="majorHAnsi" w:hAnsiTheme="majorHAnsi"/>
          <w:b/>
          <w:sz w:val="28"/>
          <w:szCs w:val="28"/>
        </w:rPr>
        <w:t>APISNIK 8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</w:t>
      </w:r>
      <w:r>
        <w:rPr>
          <w:rFonts w:asciiTheme="majorHAnsi" w:hAnsiTheme="majorHAnsi"/>
          <w:b/>
          <w:sz w:val="28"/>
          <w:szCs w:val="28"/>
        </w:rPr>
        <w:t>7</w:t>
      </w:r>
      <w:r w:rsidRPr="00F67FD8">
        <w:rPr>
          <w:rFonts w:asciiTheme="majorHAnsi" w:hAnsiTheme="majorHAnsi"/>
          <w:b/>
          <w:sz w:val="28"/>
          <w:szCs w:val="28"/>
        </w:rPr>
        <w:t>/1</w:t>
      </w:r>
      <w:r>
        <w:rPr>
          <w:rFonts w:asciiTheme="majorHAnsi" w:hAnsiTheme="majorHAnsi"/>
          <w:b/>
          <w:sz w:val="28"/>
          <w:szCs w:val="28"/>
        </w:rPr>
        <w:t>8</w:t>
      </w:r>
    </w:p>
    <w:p w:rsidR="00853240" w:rsidRPr="00F67FD8" w:rsidRDefault="00853240" w:rsidP="00853240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 w:rsidR="00A43370">
        <w:rPr>
          <w:rFonts w:asciiTheme="majorHAnsi" w:hAnsiTheme="majorHAnsi"/>
          <w:sz w:val="20"/>
          <w:szCs w:val="20"/>
        </w:rPr>
        <w:t>19. 4</w:t>
      </w:r>
      <w:r w:rsidRPr="00F67FD8">
        <w:rPr>
          <w:rFonts w:asciiTheme="majorHAnsi" w:hAnsiTheme="majorHAnsi"/>
          <w:sz w:val="20"/>
          <w:szCs w:val="20"/>
        </w:rPr>
        <w:t>. 201</w:t>
      </w:r>
      <w:r w:rsidR="003F182A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A43370">
        <w:rPr>
          <w:rFonts w:asciiTheme="majorHAnsi" w:hAnsiTheme="majorHAnsi"/>
          <w:sz w:val="20"/>
          <w:szCs w:val="20"/>
        </w:rPr>
        <w:t>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853240" w:rsidRPr="00F67FD8" w:rsidRDefault="00A43370" w:rsidP="00853240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Trajanje: 55</w:t>
      </w:r>
      <w:r w:rsidR="00853240" w:rsidRPr="00F67FD8">
        <w:rPr>
          <w:rFonts w:asciiTheme="majorHAnsi" w:hAnsiTheme="majorHAnsi"/>
          <w:sz w:val="20"/>
          <w:szCs w:val="20"/>
        </w:rPr>
        <w:t xml:space="preserve"> min</w:t>
      </w:r>
    </w:p>
    <w:p w:rsidR="00853240" w:rsidRPr="00F67FD8" w:rsidRDefault="00853240" w:rsidP="0085324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Predsedujoči</w:t>
      </w:r>
      <w:r w:rsidRPr="00F67FD8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Sergej Praček, predsednik</w:t>
      </w:r>
      <w:r w:rsidRPr="00F67FD8">
        <w:rPr>
          <w:rFonts w:asciiTheme="majorHAnsi" w:hAnsiTheme="majorHAnsi"/>
          <w:sz w:val="20"/>
          <w:szCs w:val="20"/>
        </w:rPr>
        <w:t xml:space="preserve"> DS</w:t>
      </w:r>
    </w:p>
    <w:p w:rsidR="00853240" w:rsidRPr="00F67FD8" w:rsidRDefault="00853240" w:rsidP="00853240">
      <w:pPr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>
        <w:rPr>
          <w:rFonts w:asciiTheme="majorHAnsi" w:hAnsiTheme="majorHAnsi"/>
          <w:sz w:val="20"/>
          <w:szCs w:val="20"/>
        </w:rPr>
        <w:t xml:space="preserve">Meta Mrevlje, </w:t>
      </w:r>
      <w:r w:rsidR="00A43370">
        <w:rPr>
          <w:rFonts w:asciiTheme="majorHAnsi" w:hAnsiTheme="majorHAnsi"/>
          <w:sz w:val="20"/>
          <w:szCs w:val="20"/>
        </w:rPr>
        <w:t>Domen Medvešček</w:t>
      </w:r>
      <w:r w:rsidR="00750F27">
        <w:rPr>
          <w:rFonts w:asciiTheme="majorHAnsi" w:hAnsiTheme="majorHAnsi"/>
          <w:sz w:val="20"/>
          <w:szCs w:val="20"/>
        </w:rPr>
        <w:t>, Nika Uršič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>
        <w:rPr>
          <w:rFonts w:asciiTheme="majorHAnsi" w:hAnsiTheme="majorHAnsi"/>
          <w:sz w:val="20"/>
          <w:szCs w:val="20"/>
        </w:rPr>
        <w:t>Ana Medvešček, Filip Petrovič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>
        <w:rPr>
          <w:rFonts w:asciiTheme="majorHAnsi" w:hAnsiTheme="majorHAnsi"/>
          <w:sz w:val="20"/>
          <w:szCs w:val="20"/>
        </w:rPr>
        <w:t>Lucija Štremfelj, Andreja Tomažič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a: </w:t>
      </w:r>
      <w:r w:rsidR="00175680">
        <w:rPr>
          <w:rFonts w:asciiTheme="majorHAnsi" w:hAnsiTheme="majorHAnsi"/>
          <w:sz w:val="20"/>
          <w:szCs w:val="20"/>
        </w:rPr>
        <w:t>Marija De Luis</w:t>
      </w:r>
      <w:r>
        <w:rPr>
          <w:rFonts w:asciiTheme="majorHAnsi" w:hAnsiTheme="majorHAnsi"/>
          <w:sz w:val="20"/>
          <w:szCs w:val="20"/>
        </w:rPr>
        <w:t>a, Matej Kompara</w:t>
      </w:r>
      <w:r w:rsidR="00660C82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660C82">
        <w:rPr>
          <w:rFonts w:asciiTheme="majorHAnsi" w:hAnsiTheme="majorHAnsi"/>
          <w:sz w:val="20"/>
          <w:szCs w:val="20"/>
        </w:rPr>
        <w:t>Anej</w:t>
      </w:r>
      <w:proofErr w:type="spellEnd"/>
      <w:r w:rsidR="00660C82">
        <w:rPr>
          <w:rFonts w:asciiTheme="majorHAnsi" w:hAnsiTheme="majorHAnsi"/>
          <w:sz w:val="20"/>
          <w:szCs w:val="20"/>
        </w:rPr>
        <w:t xml:space="preserve"> Tomažič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b: </w:t>
      </w:r>
      <w:r w:rsidR="00660C82"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 w:rsidR="00660C82">
        <w:rPr>
          <w:rFonts w:asciiTheme="majorHAnsi" w:hAnsiTheme="majorHAnsi"/>
          <w:sz w:val="20"/>
          <w:szCs w:val="20"/>
        </w:rPr>
        <w:t>Daolio</w:t>
      </w:r>
      <w:proofErr w:type="spellEnd"/>
      <w:r w:rsidR="00660C82">
        <w:rPr>
          <w:rFonts w:asciiTheme="majorHAnsi" w:hAnsiTheme="majorHAnsi"/>
          <w:sz w:val="20"/>
          <w:szCs w:val="20"/>
        </w:rPr>
        <w:t xml:space="preserve">, Nina </w:t>
      </w:r>
      <w:proofErr w:type="spellStart"/>
      <w:r w:rsidR="00660C82">
        <w:rPr>
          <w:rFonts w:asciiTheme="majorHAnsi" w:hAnsiTheme="majorHAnsi"/>
          <w:sz w:val="20"/>
          <w:szCs w:val="20"/>
        </w:rPr>
        <w:t>Luznik</w:t>
      </w:r>
      <w:proofErr w:type="spellEnd"/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2. c: </w:t>
      </w:r>
      <w:r>
        <w:rPr>
          <w:rFonts w:asciiTheme="majorHAnsi" w:hAnsiTheme="majorHAnsi"/>
          <w:sz w:val="20"/>
          <w:szCs w:val="20"/>
        </w:rPr>
        <w:t xml:space="preserve">Matej Turk, </w:t>
      </w:r>
      <w:r w:rsidR="00750F27">
        <w:rPr>
          <w:rFonts w:asciiTheme="majorHAnsi" w:hAnsiTheme="majorHAnsi"/>
          <w:sz w:val="20"/>
          <w:szCs w:val="20"/>
        </w:rPr>
        <w:t>Tamara Humar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a: </w:t>
      </w:r>
      <w:r>
        <w:rPr>
          <w:rFonts w:asciiTheme="majorHAnsi" w:hAnsiTheme="majorHAnsi"/>
          <w:sz w:val="20"/>
          <w:szCs w:val="20"/>
        </w:rPr>
        <w:t xml:space="preserve">Maja Kobal, </w:t>
      </w:r>
      <w:r w:rsidR="00D803F7">
        <w:rPr>
          <w:rFonts w:asciiTheme="majorHAnsi" w:hAnsiTheme="majorHAnsi"/>
          <w:sz w:val="20"/>
          <w:szCs w:val="20"/>
        </w:rPr>
        <w:t>Tinkara Božič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 w:rsidRPr="00F67FD8">
        <w:rPr>
          <w:rFonts w:asciiTheme="majorHAnsi" w:hAnsiTheme="majorHAnsi"/>
          <w:sz w:val="20"/>
          <w:szCs w:val="20"/>
        </w:rPr>
        <w:t xml:space="preserve">3. b: </w:t>
      </w:r>
      <w:r>
        <w:rPr>
          <w:rFonts w:asciiTheme="majorHAnsi" w:hAnsiTheme="majorHAnsi"/>
          <w:sz w:val="20"/>
          <w:szCs w:val="20"/>
        </w:rPr>
        <w:t xml:space="preserve">Aljaž Bolko, </w:t>
      </w:r>
      <w:r w:rsidR="00A32803">
        <w:rPr>
          <w:rFonts w:asciiTheme="majorHAnsi" w:hAnsiTheme="majorHAnsi"/>
          <w:sz w:val="20"/>
          <w:szCs w:val="20"/>
        </w:rPr>
        <w:t xml:space="preserve">Nika </w:t>
      </w:r>
      <w:proofErr w:type="spellStart"/>
      <w:r w:rsidR="00A32803">
        <w:rPr>
          <w:rFonts w:asciiTheme="majorHAnsi" w:hAnsiTheme="majorHAnsi"/>
          <w:sz w:val="20"/>
          <w:szCs w:val="20"/>
        </w:rPr>
        <w:t>Krašna</w:t>
      </w:r>
      <w:proofErr w:type="spellEnd"/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</w:t>
      </w:r>
      <w:r w:rsidR="00750F27">
        <w:rPr>
          <w:rFonts w:asciiTheme="majorHAnsi" w:hAnsiTheme="majorHAnsi"/>
          <w:sz w:val="20"/>
          <w:szCs w:val="20"/>
        </w:rPr>
        <w:t xml:space="preserve">Ahac Kikelj, </w:t>
      </w:r>
      <w:r w:rsidR="00BC4C5D">
        <w:rPr>
          <w:rFonts w:asciiTheme="majorHAnsi" w:hAnsiTheme="majorHAnsi"/>
          <w:sz w:val="20"/>
          <w:szCs w:val="20"/>
        </w:rPr>
        <w:t>Rahela Ipavec</w:t>
      </w:r>
    </w:p>
    <w:p w:rsidR="00853240" w:rsidRPr="00F67FD8" w:rsidRDefault="00853240" w:rsidP="00853240">
      <w:pPr>
        <w:tabs>
          <w:tab w:val="left" w:pos="1418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4. a: </w:t>
      </w:r>
      <w:r w:rsidR="00A43370">
        <w:rPr>
          <w:rFonts w:asciiTheme="majorHAnsi" w:hAnsiTheme="majorHAnsi"/>
          <w:sz w:val="20"/>
          <w:szCs w:val="20"/>
        </w:rPr>
        <w:t xml:space="preserve">Marina </w:t>
      </w:r>
      <w:proofErr w:type="spellStart"/>
      <w:r w:rsidR="00A43370">
        <w:rPr>
          <w:rFonts w:asciiTheme="majorHAnsi" w:hAnsiTheme="majorHAnsi"/>
          <w:sz w:val="20"/>
          <w:szCs w:val="20"/>
        </w:rPr>
        <w:t>Vitković</w:t>
      </w:r>
      <w:proofErr w:type="spellEnd"/>
      <w:r w:rsidR="00A43370">
        <w:rPr>
          <w:rFonts w:asciiTheme="majorHAnsi" w:hAnsiTheme="majorHAnsi"/>
          <w:sz w:val="20"/>
          <w:szCs w:val="20"/>
        </w:rPr>
        <w:t xml:space="preserve">, </w:t>
      </w:r>
      <w:r w:rsidR="00660C82">
        <w:rPr>
          <w:rFonts w:asciiTheme="majorHAnsi" w:hAnsiTheme="majorHAnsi"/>
          <w:sz w:val="20"/>
          <w:szCs w:val="20"/>
        </w:rPr>
        <w:t>Jure Ferletič</w:t>
      </w:r>
    </w:p>
    <w:p w:rsidR="00853240" w:rsidRDefault="00750F27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4. b: Aleks Birsa Jogan, Ian Aleksander </w:t>
      </w:r>
      <w:proofErr w:type="spellStart"/>
      <w:r>
        <w:rPr>
          <w:rFonts w:asciiTheme="majorHAnsi" w:hAnsiTheme="majorHAnsi"/>
          <w:sz w:val="20"/>
          <w:szCs w:val="20"/>
        </w:rPr>
        <w:t>Gratton</w:t>
      </w:r>
      <w:proofErr w:type="spellEnd"/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4. c: </w:t>
      </w:r>
      <w:r w:rsidR="00660C82">
        <w:rPr>
          <w:rFonts w:asciiTheme="majorHAnsi" w:hAnsiTheme="majorHAnsi"/>
          <w:sz w:val="20"/>
          <w:szCs w:val="20"/>
        </w:rPr>
        <w:t xml:space="preserve">Erik Mrevlje, </w:t>
      </w:r>
      <w:r>
        <w:rPr>
          <w:rFonts w:asciiTheme="majorHAnsi" w:hAnsiTheme="majorHAnsi"/>
          <w:sz w:val="20"/>
          <w:szCs w:val="20"/>
        </w:rPr>
        <w:t>Sergej Praček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  <w:t>Petra Rep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853240" w:rsidRPr="00F67FD8" w:rsidRDefault="00853240" w:rsidP="00853240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853240" w:rsidRPr="00F67FD8" w:rsidRDefault="00853240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</w:t>
      </w:r>
      <w:r w:rsidR="00D803F7">
        <w:rPr>
          <w:rFonts w:asciiTheme="majorHAnsi" w:hAnsiTheme="majorHAnsi"/>
          <w:sz w:val="20"/>
          <w:szCs w:val="20"/>
        </w:rPr>
        <w:t>nega reda</w:t>
      </w:r>
      <w:r w:rsidR="0098313F">
        <w:rPr>
          <w:rFonts w:asciiTheme="majorHAnsi" w:hAnsiTheme="majorHAnsi"/>
          <w:sz w:val="20"/>
          <w:szCs w:val="20"/>
        </w:rPr>
        <w:t xml:space="preserve"> in pregled zapisnika </w:t>
      </w:r>
      <w:r w:rsidR="00405CCD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>. redne seje</w:t>
      </w:r>
      <w:r w:rsidRPr="00F67FD8">
        <w:rPr>
          <w:rFonts w:asciiTheme="majorHAnsi" w:hAnsiTheme="majorHAnsi"/>
          <w:sz w:val="20"/>
          <w:szCs w:val="20"/>
        </w:rPr>
        <w:t>,</w:t>
      </w:r>
    </w:p>
    <w:p w:rsidR="00BC4C5D" w:rsidRDefault="00B70BB4" w:rsidP="00BC4C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Poročilo o </w:t>
      </w:r>
      <w:proofErr w:type="spellStart"/>
      <w:r>
        <w:rPr>
          <w:rFonts w:asciiTheme="majorHAnsi" w:hAnsiTheme="majorHAnsi"/>
          <w:sz w:val="20"/>
          <w:szCs w:val="20"/>
        </w:rPr>
        <w:t>medrazrednem</w:t>
      </w:r>
      <w:proofErr w:type="spellEnd"/>
      <w:r>
        <w:rPr>
          <w:rFonts w:asciiTheme="majorHAnsi" w:hAnsiTheme="majorHAnsi"/>
          <w:sz w:val="20"/>
          <w:szCs w:val="20"/>
        </w:rPr>
        <w:t xml:space="preserve"> košarkars</w:t>
      </w:r>
      <w:r w:rsidR="00BC4C5D">
        <w:rPr>
          <w:rFonts w:asciiTheme="majorHAnsi" w:hAnsiTheme="majorHAnsi"/>
          <w:sz w:val="20"/>
          <w:szCs w:val="20"/>
        </w:rPr>
        <w:t>kem turnirju,</w:t>
      </w:r>
    </w:p>
    <w:p w:rsidR="00750F27" w:rsidRDefault="00BC4C5D" w:rsidP="00750F27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Dramski krožek</w:t>
      </w:r>
      <w:r w:rsidR="00750F27">
        <w:rPr>
          <w:rFonts w:asciiTheme="majorHAnsi" w:hAnsiTheme="majorHAnsi"/>
          <w:sz w:val="20"/>
          <w:szCs w:val="20"/>
        </w:rPr>
        <w:t>,</w:t>
      </w:r>
    </w:p>
    <w:p w:rsidR="00BC4C5D" w:rsidRDefault="00BC4C5D" w:rsidP="00BC4C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Projekt DS: Škofijske majice,</w:t>
      </w:r>
    </w:p>
    <w:p w:rsidR="00BC4C5D" w:rsidRDefault="006C1021" w:rsidP="00BC4C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Poročilo s sestanka Sveta zavoda in seje DOS,</w:t>
      </w:r>
    </w:p>
    <w:p w:rsidR="006C1021" w:rsidRDefault="006C1021" w:rsidP="00BC4C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Naj dijak,</w:t>
      </w:r>
    </w:p>
    <w:p w:rsidR="00BC4C5D" w:rsidRPr="00BC4C5D" w:rsidRDefault="00BC4C5D" w:rsidP="00BC4C5D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 w:rsidRPr="00BC4C5D">
        <w:rPr>
          <w:rFonts w:asciiTheme="majorHAnsi" w:hAnsiTheme="majorHAnsi"/>
          <w:sz w:val="20"/>
          <w:szCs w:val="20"/>
        </w:rPr>
        <w:t>Poročilo delovanja pr</w:t>
      </w:r>
      <w:r>
        <w:rPr>
          <w:rFonts w:asciiTheme="majorHAnsi" w:hAnsiTheme="majorHAnsi"/>
          <w:sz w:val="20"/>
          <w:szCs w:val="20"/>
        </w:rPr>
        <w:t>edsedstva DS v šolskem letu 2017/2018</w:t>
      </w:r>
      <w:r w:rsidRPr="00BC4C5D">
        <w:rPr>
          <w:rFonts w:asciiTheme="majorHAnsi" w:hAnsiTheme="majorHAnsi"/>
          <w:sz w:val="20"/>
          <w:szCs w:val="20"/>
        </w:rPr>
        <w:t>,</w:t>
      </w:r>
    </w:p>
    <w:p w:rsidR="00C81A89" w:rsidRPr="00C81A89" w:rsidRDefault="00BC4C5D" w:rsidP="00C81A8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20"/>
        </w:rPr>
        <w:t>V</w:t>
      </w:r>
      <w:r w:rsidR="00C81A89" w:rsidRPr="00C81A89">
        <w:rPr>
          <w:rFonts w:asciiTheme="majorHAnsi" w:hAnsiTheme="majorHAnsi"/>
          <w:sz w:val="20"/>
        </w:rPr>
        <w:t xml:space="preserve">olitve </w:t>
      </w:r>
      <w:r>
        <w:rPr>
          <w:rFonts w:asciiTheme="majorHAnsi" w:hAnsiTheme="majorHAnsi"/>
          <w:sz w:val="20"/>
        </w:rPr>
        <w:t xml:space="preserve">novega </w:t>
      </w:r>
      <w:r w:rsidR="00C81A89" w:rsidRPr="00C81A89">
        <w:rPr>
          <w:rFonts w:asciiTheme="majorHAnsi" w:hAnsiTheme="majorHAnsi"/>
          <w:sz w:val="20"/>
        </w:rPr>
        <w:t>predsedst</w:t>
      </w:r>
      <w:bookmarkStart w:id="0" w:name="_GoBack"/>
      <w:bookmarkEnd w:id="0"/>
      <w:r w:rsidR="00C81A89" w:rsidRPr="00C81A89">
        <w:rPr>
          <w:rFonts w:asciiTheme="majorHAnsi" w:hAnsiTheme="majorHAnsi"/>
          <w:sz w:val="20"/>
        </w:rPr>
        <w:t>va DS,</w:t>
      </w:r>
    </w:p>
    <w:p w:rsidR="00853240" w:rsidRPr="00F67FD8" w:rsidRDefault="00175680" w:rsidP="00853240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Razno.</w:t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853240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K točki 1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Potrditev dnev</w:t>
      </w:r>
      <w:r w:rsidR="006C1021">
        <w:rPr>
          <w:rFonts w:asciiTheme="majorHAnsi" w:hAnsiTheme="majorHAnsi"/>
          <w:b/>
          <w:sz w:val="20"/>
          <w:szCs w:val="20"/>
        </w:rPr>
        <w:t>nega reda in pregled zapisnika 7</w:t>
      </w:r>
      <w:r>
        <w:rPr>
          <w:rFonts w:asciiTheme="majorHAnsi" w:hAnsiTheme="majorHAnsi"/>
          <w:b/>
          <w:sz w:val="20"/>
          <w:szCs w:val="20"/>
        </w:rPr>
        <w:t>. redne seje</w:t>
      </w:r>
    </w:p>
    <w:p w:rsidR="00853240" w:rsidRPr="00660C82" w:rsidRDefault="00660C82" w:rsidP="00660C82">
      <w:pPr>
        <w:tabs>
          <w:tab w:val="left" w:pos="567"/>
        </w:tabs>
        <w:jc w:val="both"/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Parlament je </w:t>
      </w:r>
      <w:r>
        <w:rPr>
          <w:rFonts w:asciiTheme="majorHAnsi" w:hAnsiTheme="majorHAnsi"/>
          <w:sz w:val="20"/>
          <w:szCs w:val="20"/>
        </w:rPr>
        <w:t>soglasno potrdil predlagan</w:t>
      </w:r>
      <w:r w:rsidR="00175680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 dnevni red. </w:t>
      </w:r>
      <w:r w:rsidR="006C1021">
        <w:rPr>
          <w:rFonts w:asciiTheme="majorHAnsi" w:hAnsiTheme="majorHAnsi"/>
          <w:sz w:val="20"/>
          <w:szCs w:val="20"/>
        </w:rPr>
        <w:tab/>
      </w:r>
    </w:p>
    <w:p w:rsidR="00853240" w:rsidRPr="00F67FD8" w:rsidRDefault="00853240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2</w:t>
      </w:r>
      <w:r w:rsidRPr="00F67FD8">
        <w:rPr>
          <w:rFonts w:asciiTheme="majorHAnsi" w:hAnsiTheme="majorHAnsi"/>
          <w:b/>
        </w:rPr>
        <w:t xml:space="preserve">: </w:t>
      </w:r>
      <w:r w:rsidR="006C1021">
        <w:rPr>
          <w:rFonts w:asciiTheme="majorHAnsi" w:hAnsiTheme="majorHAnsi"/>
          <w:b/>
          <w:sz w:val="20"/>
          <w:szCs w:val="20"/>
        </w:rPr>
        <w:t xml:space="preserve">Poročilo o </w:t>
      </w:r>
      <w:proofErr w:type="spellStart"/>
      <w:r w:rsidR="00B70BB4">
        <w:rPr>
          <w:rFonts w:asciiTheme="majorHAnsi" w:hAnsiTheme="majorHAnsi"/>
          <w:b/>
          <w:sz w:val="20"/>
          <w:szCs w:val="20"/>
        </w:rPr>
        <w:t>medrazrednem</w:t>
      </w:r>
      <w:proofErr w:type="spellEnd"/>
      <w:r w:rsidR="00B70BB4">
        <w:rPr>
          <w:rFonts w:asciiTheme="majorHAnsi" w:hAnsiTheme="majorHAnsi"/>
          <w:b/>
          <w:sz w:val="20"/>
          <w:szCs w:val="20"/>
        </w:rPr>
        <w:t xml:space="preserve"> košarkars</w:t>
      </w:r>
      <w:r w:rsidR="006C1021">
        <w:rPr>
          <w:rFonts w:asciiTheme="majorHAnsi" w:hAnsiTheme="majorHAnsi"/>
          <w:b/>
          <w:sz w:val="20"/>
          <w:szCs w:val="20"/>
        </w:rPr>
        <w:t>kem turnirju</w:t>
      </w:r>
    </w:p>
    <w:p w:rsidR="00750F27" w:rsidRPr="00D67DA2" w:rsidRDefault="00405CCD" w:rsidP="006C102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Anej</w:t>
      </w:r>
      <w:proofErr w:type="spellEnd"/>
      <w:r>
        <w:rPr>
          <w:rFonts w:asciiTheme="majorHAnsi" w:hAnsiTheme="majorHAnsi"/>
          <w:sz w:val="20"/>
          <w:szCs w:val="20"/>
        </w:rPr>
        <w:t xml:space="preserve"> Tomažič je </w:t>
      </w:r>
      <w:r w:rsidR="00331A88">
        <w:rPr>
          <w:rFonts w:asciiTheme="majorHAnsi" w:hAnsiTheme="majorHAnsi"/>
          <w:sz w:val="20"/>
          <w:szCs w:val="20"/>
        </w:rPr>
        <w:t>komentiral</w:t>
      </w:r>
      <w:r>
        <w:rPr>
          <w:rFonts w:asciiTheme="majorHAnsi" w:hAnsiTheme="majorHAnsi"/>
          <w:sz w:val="20"/>
          <w:szCs w:val="20"/>
        </w:rPr>
        <w:t>, da turnir poteka solidno</w:t>
      </w:r>
      <w:r w:rsidR="00331A88">
        <w:rPr>
          <w:rFonts w:asciiTheme="majorHAnsi" w:hAnsiTheme="majorHAnsi"/>
          <w:sz w:val="20"/>
          <w:szCs w:val="20"/>
        </w:rPr>
        <w:t>, trenutno se odvija četrtfinale. Matej Kompara je izpostavil, da bi bilo potrebno nešportno vedenje na tekmah s</w:t>
      </w:r>
      <w:r w:rsidR="00B70BB4">
        <w:rPr>
          <w:rFonts w:asciiTheme="majorHAnsi" w:hAnsiTheme="majorHAnsi"/>
          <w:sz w:val="20"/>
          <w:szCs w:val="20"/>
        </w:rPr>
        <w:t xml:space="preserve">ankcionirati. Tema bo nadaljnje </w:t>
      </w:r>
      <w:r w:rsidR="00331A88">
        <w:rPr>
          <w:rFonts w:asciiTheme="majorHAnsi" w:hAnsiTheme="majorHAnsi"/>
          <w:sz w:val="20"/>
          <w:szCs w:val="20"/>
        </w:rPr>
        <w:t xml:space="preserve">obravnavana naslednje šolsko leto. </w:t>
      </w:r>
      <w:r w:rsidR="00331A88">
        <w:rPr>
          <w:rFonts w:asciiTheme="majorHAnsi" w:hAnsiTheme="majorHAnsi"/>
          <w:sz w:val="20"/>
          <w:szCs w:val="20"/>
        </w:rPr>
        <w:tab/>
      </w:r>
      <w:r w:rsidR="00331A88">
        <w:rPr>
          <w:rFonts w:asciiTheme="majorHAnsi" w:hAnsiTheme="majorHAnsi"/>
          <w:sz w:val="20"/>
          <w:szCs w:val="20"/>
        </w:rPr>
        <w:br/>
        <w:t>Podan je bil predlog</w:t>
      </w:r>
      <w:r w:rsidR="00AF5C9A">
        <w:rPr>
          <w:rFonts w:asciiTheme="majorHAnsi" w:hAnsiTheme="majorHAnsi"/>
          <w:sz w:val="20"/>
          <w:szCs w:val="20"/>
        </w:rPr>
        <w:t>, da bi se v prihodnje začelo ponovno uporabljati</w:t>
      </w:r>
      <w:r w:rsidR="00331A88">
        <w:rPr>
          <w:rFonts w:asciiTheme="majorHAnsi" w:hAnsiTheme="majorHAnsi"/>
          <w:sz w:val="20"/>
          <w:szCs w:val="20"/>
        </w:rPr>
        <w:t xml:space="preserve"> tudi </w:t>
      </w:r>
      <w:proofErr w:type="spellStart"/>
      <w:r w:rsidR="00331A88">
        <w:rPr>
          <w:rFonts w:asciiTheme="majorHAnsi" w:hAnsiTheme="majorHAnsi"/>
          <w:sz w:val="20"/>
          <w:szCs w:val="20"/>
        </w:rPr>
        <w:t>Facebook</w:t>
      </w:r>
      <w:proofErr w:type="spellEnd"/>
      <w:r w:rsidR="00331A88">
        <w:rPr>
          <w:rFonts w:asciiTheme="majorHAnsi" w:hAnsiTheme="majorHAnsi"/>
          <w:sz w:val="20"/>
          <w:szCs w:val="20"/>
        </w:rPr>
        <w:t>-skupino</w:t>
      </w:r>
      <w:r w:rsidR="00175680">
        <w:rPr>
          <w:rFonts w:asciiTheme="majorHAnsi" w:hAnsiTheme="majorHAnsi"/>
          <w:sz w:val="20"/>
          <w:szCs w:val="20"/>
        </w:rPr>
        <w:t>,</w:t>
      </w:r>
      <w:r w:rsidR="00B70BB4">
        <w:rPr>
          <w:rFonts w:asciiTheme="majorHAnsi" w:hAnsiTheme="majorHAnsi"/>
          <w:sz w:val="20"/>
          <w:szCs w:val="20"/>
        </w:rPr>
        <w:t xml:space="preserve"> v kateri bi objavljali in usklajevali termine</w:t>
      </w:r>
      <w:r w:rsidR="00331A88">
        <w:rPr>
          <w:rFonts w:asciiTheme="majorHAnsi" w:hAnsiTheme="majorHAnsi"/>
          <w:sz w:val="20"/>
          <w:szCs w:val="20"/>
        </w:rPr>
        <w:t xml:space="preserve"> tekem.</w:t>
      </w:r>
    </w:p>
    <w:p w:rsidR="00C81A89" w:rsidRDefault="009A33E9" w:rsidP="00555F2A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98313F">
        <w:rPr>
          <w:rFonts w:asciiTheme="majorHAnsi" w:hAnsiTheme="majorHAnsi"/>
          <w:sz w:val="20"/>
          <w:szCs w:val="20"/>
          <w:u w:val="single"/>
        </w:rPr>
        <w:t>poročajte o tej točki v razredu.</w:t>
      </w:r>
    </w:p>
    <w:p w:rsidR="00555F2A" w:rsidRPr="00F67FD8" w:rsidRDefault="00555F2A" w:rsidP="00555F2A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3</w:t>
      </w:r>
      <w:r w:rsidRPr="00F67FD8">
        <w:rPr>
          <w:rFonts w:asciiTheme="majorHAnsi" w:hAnsiTheme="majorHAnsi"/>
          <w:b/>
        </w:rPr>
        <w:t xml:space="preserve">: </w:t>
      </w:r>
      <w:r w:rsidR="006C1021">
        <w:rPr>
          <w:rFonts w:asciiTheme="majorHAnsi" w:hAnsiTheme="majorHAnsi"/>
          <w:b/>
          <w:sz w:val="20"/>
          <w:szCs w:val="20"/>
        </w:rPr>
        <w:t>Dramski krožek</w:t>
      </w:r>
    </w:p>
    <w:p w:rsidR="00555F2A" w:rsidRDefault="00331A88" w:rsidP="00555F2A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Predsednik DS je povedal</w:t>
      </w:r>
      <w:r w:rsidR="00175680">
        <w:rPr>
          <w:rFonts w:asciiTheme="majorHAnsi" w:hAnsiTheme="majorHAnsi"/>
          <w:sz w:val="20"/>
          <w:szCs w:val="20"/>
        </w:rPr>
        <w:t>, da je dijakinja Marija de Luis</w:t>
      </w:r>
      <w:r>
        <w:rPr>
          <w:rFonts w:asciiTheme="majorHAnsi" w:hAnsiTheme="majorHAnsi"/>
          <w:sz w:val="20"/>
          <w:szCs w:val="20"/>
        </w:rPr>
        <w:t>a prevzela pobudo za ponovno vzpostavitev dramskega krožka, ki bi najverjetneje začel delovati v naslednjem šolskem letu.</w:t>
      </w:r>
    </w:p>
    <w:p w:rsidR="00555F2A" w:rsidRDefault="00555F2A" w:rsidP="00555F2A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S</w:t>
      </w:r>
      <w:r w:rsidRPr="00F67FD8">
        <w:rPr>
          <w:rFonts w:asciiTheme="majorHAnsi" w:hAnsiTheme="majorHAnsi"/>
          <w:sz w:val="20"/>
          <w:szCs w:val="20"/>
          <w:u w:val="single"/>
        </w:rPr>
        <w:t>klep: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 xml:space="preserve">Predstavniki 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poročajte o tej točki v razredu in do konca tedna po seji </w:t>
      </w:r>
      <w:r w:rsidR="00175680">
        <w:rPr>
          <w:rFonts w:asciiTheme="majorHAnsi" w:hAnsiTheme="majorHAnsi"/>
          <w:sz w:val="20"/>
          <w:szCs w:val="20"/>
          <w:u w:val="single"/>
        </w:rPr>
        <w:t>sporočite Mariji de Luis</w:t>
      </w:r>
      <w:r w:rsidR="00331A88">
        <w:rPr>
          <w:rFonts w:asciiTheme="majorHAnsi" w:hAnsiTheme="majorHAnsi"/>
          <w:sz w:val="20"/>
          <w:szCs w:val="20"/>
          <w:u w:val="single"/>
        </w:rPr>
        <w:t>a (2. a) število morebitnih zainteresiranih dijakov.</w:t>
      </w:r>
    </w:p>
    <w:p w:rsidR="00331A88" w:rsidRPr="00555F2A" w:rsidRDefault="00331A88" w:rsidP="00555F2A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</w:p>
    <w:p w:rsidR="00C81A89" w:rsidRPr="00F67FD8" w:rsidRDefault="006C1021" w:rsidP="00C81A8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K točki 4</w:t>
      </w:r>
      <w:r w:rsidR="00C81A89" w:rsidRPr="00F67FD8">
        <w:rPr>
          <w:rFonts w:asciiTheme="majorHAnsi" w:hAnsiTheme="majorHAnsi"/>
          <w:b/>
        </w:rPr>
        <w:t xml:space="preserve">: </w:t>
      </w:r>
      <w:r w:rsidR="00C81A89" w:rsidRPr="001A0C24">
        <w:rPr>
          <w:rFonts w:asciiTheme="majorHAnsi" w:hAnsiTheme="majorHAnsi"/>
          <w:b/>
          <w:sz w:val="20"/>
          <w:szCs w:val="20"/>
        </w:rPr>
        <w:t>Projekt DS: Škofijske</w:t>
      </w:r>
      <w:r w:rsidR="00C81A89">
        <w:rPr>
          <w:rFonts w:asciiTheme="majorHAnsi" w:hAnsiTheme="majorHAnsi"/>
          <w:b/>
          <w:sz w:val="20"/>
          <w:szCs w:val="20"/>
        </w:rPr>
        <w:t xml:space="preserve"> majice</w:t>
      </w:r>
    </w:p>
    <w:p w:rsidR="00C81A89" w:rsidRPr="00D67DA2" w:rsidRDefault="00C81A89" w:rsidP="001F52F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Sergej Praček je </w:t>
      </w:r>
      <w:r w:rsidR="0034273C">
        <w:rPr>
          <w:rFonts w:asciiTheme="majorHAnsi" w:hAnsiTheme="majorHAnsi"/>
          <w:sz w:val="20"/>
          <w:szCs w:val="20"/>
        </w:rPr>
        <w:t>povedal, da druga pošiljka majic prispe v ponedeljek</w:t>
      </w:r>
      <w:r w:rsidR="00175680">
        <w:rPr>
          <w:rFonts w:asciiTheme="majorHAnsi" w:hAnsiTheme="majorHAnsi"/>
          <w:sz w:val="20"/>
          <w:szCs w:val="20"/>
        </w:rPr>
        <w:t>,</w:t>
      </w:r>
      <w:r w:rsidR="0034273C">
        <w:rPr>
          <w:rFonts w:asciiTheme="majorHAnsi" w:hAnsiTheme="majorHAnsi"/>
          <w:sz w:val="20"/>
          <w:szCs w:val="20"/>
        </w:rPr>
        <w:t xml:space="preserve"> 23. aprila</w:t>
      </w:r>
      <w:r w:rsidR="00B61243">
        <w:rPr>
          <w:rFonts w:asciiTheme="majorHAnsi" w:hAnsiTheme="majorHAnsi"/>
          <w:sz w:val="20"/>
          <w:szCs w:val="20"/>
        </w:rPr>
        <w:t>.</w:t>
      </w:r>
    </w:p>
    <w:p w:rsidR="00C81A89" w:rsidRDefault="00C81A89" w:rsidP="00C81A89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1F52F9" w:rsidRPr="00F67FD8" w:rsidRDefault="006C1021" w:rsidP="001F52F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5</w:t>
      </w:r>
      <w:r w:rsidR="001F52F9" w:rsidRPr="00F67FD8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Poročilo se</w:t>
      </w:r>
      <w:r w:rsidR="00B61243">
        <w:rPr>
          <w:rFonts w:asciiTheme="majorHAnsi" w:hAnsiTheme="majorHAnsi"/>
          <w:b/>
          <w:sz w:val="20"/>
          <w:szCs w:val="20"/>
        </w:rPr>
        <w:t>stanka sveta zavoda in seje DOS</w:t>
      </w:r>
    </w:p>
    <w:p w:rsidR="001F52F9" w:rsidRDefault="00B61243" w:rsidP="001F52F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Predsednik je povzel, da so na seji sveta zavoda govorili o problemih testov v času </w:t>
      </w:r>
      <w:r w:rsidR="0034273C">
        <w:rPr>
          <w:rFonts w:asciiTheme="majorHAnsi" w:hAnsiTheme="majorHAnsi"/>
          <w:sz w:val="20"/>
          <w:szCs w:val="20"/>
        </w:rPr>
        <w:t xml:space="preserve">po praznikih </w:t>
      </w:r>
      <w:r>
        <w:rPr>
          <w:rFonts w:asciiTheme="majorHAnsi" w:hAnsiTheme="majorHAnsi"/>
          <w:sz w:val="20"/>
          <w:szCs w:val="20"/>
        </w:rPr>
        <w:t>in o tem, da bo v bližnji prihodnosti zamenjanih še 5 projektorjev v razredih.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  <w:t>Povedal je tudi, da si bo vodstvo DOS-a prizadevalo za znižanje starosti za volilno upravičenost na lokalnih volitvah s sedanjih 18 na 16 let.</w:t>
      </w:r>
    </w:p>
    <w:p w:rsidR="001F52F9" w:rsidRDefault="001F52F9" w:rsidP="00C81A89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S</w:t>
      </w:r>
      <w:r w:rsidRPr="00F67FD8">
        <w:rPr>
          <w:rFonts w:asciiTheme="majorHAnsi" w:hAnsiTheme="majorHAnsi"/>
          <w:sz w:val="20"/>
          <w:szCs w:val="20"/>
          <w:u w:val="single"/>
        </w:rPr>
        <w:t>klep: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555F2A" w:rsidRPr="00F67FD8" w:rsidRDefault="006C1021" w:rsidP="00555F2A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6</w:t>
      </w:r>
      <w:r w:rsidR="00555F2A" w:rsidRPr="00F67FD8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>Naj dijak</w:t>
      </w:r>
    </w:p>
    <w:p w:rsidR="00D62718" w:rsidRDefault="0034273C" w:rsidP="00555F2A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Sergej Praček</w:t>
      </w:r>
      <w:r w:rsidR="00B61243">
        <w:rPr>
          <w:rFonts w:asciiTheme="majorHAnsi" w:hAnsiTheme="majorHAnsi"/>
          <w:sz w:val="20"/>
          <w:szCs w:val="20"/>
        </w:rPr>
        <w:t xml:space="preserve"> je predstavil projekt ''Naj dijak''. Vsaka razredna skupnost naj na podlagi lanskih dosežkov, u</w:t>
      </w:r>
      <w:r w:rsidR="00D62718">
        <w:rPr>
          <w:rFonts w:asciiTheme="majorHAnsi" w:hAnsiTheme="majorHAnsi"/>
          <w:sz w:val="20"/>
          <w:szCs w:val="20"/>
        </w:rPr>
        <w:t xml:space="preserve">čnega uspeha in različnih </w:t>
      </w:r>
      <w:proofErr w:type="spellStart"/>
      <w:r w:rsidR="00D62718">
        <w:rPr>
          <w:rFonts w:asciiTheme="majorHAnsi" w:hAnsiTheme="majorHAnsi"/>
          <w:sz w:val="20"/>
          <w:szCs w:val="20"/>
        </w:rPr>
        <w:t>izven</w:t>
      </w:r>
      <w:r w:rsidR="00B61243">
        <w:rPr>
          <w:rFonts w:asciiTheme="majorHAnsi" w:hAnsiTheme="majorHAnsi"/>
          <w:sz w:val="20"/>
          <w:szCs w:val="20"/>
        </w:rPr>
        <w:t>šolskih</w:t>
      </w:r>
      <w:proofErr w:type="spellEnd"/>
      <w:r w:rsidR="00B61243">
        <w:rPr>
          <w:rFonts w:asciiTheme="majorHAnsi" w:hAnsiTheme="majorHAnsi"/>
          <w:sz w:val="20"/>
          <w:szCs w:val="20"/>
        </w:rPr>
        <w:t xml:space="preserve"> dejavnosti </w:t>
      </w:r>
      <w:r w:rsidR="00026685">
        <w:rPr>
          <w:rFonts w:asciiTheme="majorHAnsi" w:hAnsiTheme="majorHAnsi"/>
          <w:sz w:val="20"/>
          <w:szCs w:val="20"/>
        </w:rPr>
        <w:t>izbere enega dijaka in eno dijakinjo iz lastnega ali drugega razreda. Predlagani so lahko sa</w:t>
      </w:r>
      <w:r w:rsidR="00526985">
        <w:rPr>
          <w:rFonts w:asciiTheme="majorHAnsi" w:hAnsiTheme="majorHAnsi"/>
          <w:sz w:val="20"/>
          <w:szCs w:val="20"/>
        </w:rPr>
        <w:t xml:space="preserve">mo dijaki od 2. letnika dalje. </w:t>
      </w:r>
      <w:r w:rsidR="00D62718">
        <w:rPr>
          <w:rFonts w:asciiTheme="majorHAnsi" w:hAnsiTheme="majorHAnsi"/>
          <w:sz w:val="20"/>
          <w:szCs w:val="20"/>
        </w:rPr>
        <w:t xml:space="preserve">Šolsko komisija, ki jo </w:t>
      </w:r>
      <w:r w:rsidR="00D62718">
        <w:rPr>
          <w:rFonts w:asciiTheme="majorHAnsi" w:hAnsiTheme="majorHAnsi"/>
          <w:sz w:val="20"/>
          <w:szCs w:val="20"/>
        </w:rPr>
        <w:t xml:space="preserve">bodo sestavljali Sergej Praček (4. c), Maja Kobal (3. a) in </w:t>
      </w:r>
      <w:r w:rsidR="00D62718">
        <w:rPr>
          <w:rFonts w:asciiTheme="majorHAnsi" w:hAnsiTheme="majorHAnsi"/>
          <w:sz w:val="20"/>
          <w:szCs w:val="20"/>
        </w:rPr>
        <w:t xml:space="preserve">g. ravnatelj, bo izmed vseh predlogov izbrala enega dijaka in eno dijakinjo, </w:t>
      </w:r>
      <w:r w:rsidR="00D62718">
        <w:rPr>
          <w:rFonts w:asciiTheme="majorHAnsi" w:hAnsiTheme="majorHAnsi"/>
          <w:sz w:val="20"/>
          <w:szCs w:val="20"/>
        </w:rPr>
        <w:t>ki se b</w:t>
      </w:r>
      <w:r w:rsidR="00D62718">
        <w:rPr>
          <w:rFonts w:asciiTheme="majorHAnsi" w:hAnsiTheme="majorHAnsi"/>
          <w:sz w:val="20"/>
          <w:szCs w:val="20"/>
        </w:rPr>
        <w:t xml:space="preserve">osta lahko prijavila na natečaj. </w:t>
      </w:r>
      <w:r w:rsidR="00D62718">
        <w:rPr>
          <w:rFonts w:asciiTheme="majorHAnsi" w:hAnsiTheme="majorHAnsi"/>
          <w:sz w:val="20"/>
          <w:szCs w:val="20"/>
        </w:rPr>
        <w:t>Izbrana dijaka bosta morala izpolniti vlogo za prijavo.</w:t>
      </w:r>
    </w:p>
    <w:p w:rsidR="00555F2A" w:rsidRDefault="00555F2A" w:rsidP="00853240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S</w:t>
      </w:r>
      <w:r w:rsidRPr="00F67FD8">
        <w:rPr>
          <w:rFonts w:asciiTheme="majorHAnsi" w:hAnsiTheme="majorHAnsi"/>
          <w:sz w:val="20"/>
          <w:szCs w:val="20"/>
          <w:u w:val="single"/>
        </w:rPr>
        <w:t>klep: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 xml:space="preserve">Predstavniki poročajte o tej </w:t>
      </w:r>
      <w:r w:rsidR="00026685">
        <w:rPr>
          <w:rFonts w:asciiTheme="majorHAnsi" w:hAnsiTheme="majorHAnsi"/>
          <w:sz w:val="20"/>
          <w:szCs w:val="20"/>
          <w:u w:val="single"/>
        </w:rPr>
        <w:t>točki v razredu in izbiro razreda posredujte Sergeju Pračku do ponedeljka</w:t>
      </w:r>
      <w:r w:rsidR="00175680">
        <w:rPr>
          <w:rFonts w:asciiTheme="majorHAnsi" w:hAnsiTheme="majorHAnsi"/>
          <w:sz w:val="20"/>
          <w:szCs w:val="20"/>
          <w:u w:val="single"/>
        </w:rPr>
        <w:t>, 23. aprila.</w:t>
      </w:r>
    </w:p>
    <w:p w:rsidR="006C1021" w:rsidRPr="00F67FD8" w:rsidRDefault="006C1021" w:rsidP="006C102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7</w:t>
      </w:r>
      <w:r w:rsidRPr="00F67FD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Poročilo delovanja predsedstva DS v šolskem letu 2017/2018</w:t>
      </w:r>
    </w:p>
    <w:p w:rsidR="006C1021" w:rsidRDefault="0034273C" w:rsidP="006C102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Predsednik</w:t>
      </w:r>
      <w:r w:rsidR="00AD1E1B">
        <w:rPr>
          <w:rFonts w:asciiTheme="majorHAnsi" w:hAnsiTheme="majorHAnsi"/>
          <w:sz w:val="20"/>
          <w:szCs w:val="20"/>
        </w:rPr>
        <w:t xml:space="preserve"> DS Sergej Praček je predstavil</w:t>
      </w:r>
      <w:r>
        <w:rPr>
          <w:rFonts w:asciiTheme="majorHAnsi" w:hAnsiTheme="majorHAnsi"/>
          <w:sz w:val="20"/>
          <w:szCs w:val="20"/>
        </w:rPr>
        <w:t xml:space="preserve"> delovanje letošnjega predsedstva DS, ki sta ga </w:t>
      </w:r>
      <w:r w:rsidR="001A681E">
        <w:rPr>
          <w:rFonts w:asciiTheme="majorHAnsi" w:hAnsiTheme="majorHAnsi"/>
          <w:sz w:val="20"/>
          <w:szCs w:val="20"/>
        </w:rPr>
        <w:t>sestavljala</w:t>
      </w:r>
      <w:r>
        <w:rPr>
          <w:rFonts w:asciiTheme="majorHAnsi" w:hAnsiTheme="majorHAnsi"/>
          <w:sz w:val="20"/>
          <w:szCs w:val="20"/>
        </w:rPr>
        <w:t xml:space="preserve"> še podpredsednik Matej Kompara in tajnik Jure Ferletič. V letošnjem šolskem letu je bilo opravljenih 8 rednih sej, uspešno sta bila izvedena dva </w:t>
      </w:r>
      <w:proofErr w:type="spellStart"/>
      <w:r>
        <w:rPr>
          <w:rFonts w:asciiTheme="majorHAnsi" w:hAnsiTheme="majorHAnsi"/>
          <w:sz w:val="20"/>
          <w:szCs w:val="20"/>
        </w:rPr>
        <w:t>medrazredna</w:t>
      </w:r>
      <w:proofErr w:type="spellEnd"/>
      <w:r>
        <w:rPr>
          <w:rFonts w:asciiTheme="majorHAnsi" w:hAnsiTheme="majorHAnsi"/>
          <w:sz w:val="20"/>
          <w:szCs w:val="20"/>
        </w:rPr>
        <w:t xml:space="preserve"> športna turnirja in sicer v dvoranskem nogometu (zmagovalci 4. a) ter v košarki (še poteka), za kar se predsednik iskreno zahvaljuje glavnima organizatorjema Aljažu Bolku in </w:t>
      </w:r>
      <w:proofErr w:type="spellStart"/>
      <w:r>
        <w:rPr>
          <w:rFonts w:asciiTheme="majorHAnsi" w:hAnsiTheme="majorHAnsi"/>
          <w:sz w:val="20"/>
          <w:szCs w:val="20"/>
        </w:rPr>
        <w:t>Aneju</w:t>
      </w:r>
      <w:proofErr w:type="spellEnd"/>
      <w:r>
        <w:rPr>
          <w:rFonts w:asciiTheme="majorHAnsi" w:hAnsiTheme="majorHAnsi"/>
          <w:sz w:val="20"/>
          <w:szCs w:val="20"/>
        </w:rPr>
        <w:t xml:space="preserve"> Tomažiču. V prvem polletju je bil izveden tudi šolski ples. Pod okriljem DS je v sklopu </w:t>
      </w:r>
      <w:proofErr w:type="spellStart"/>
      <w:r>
        <w:rPr>
          <w:rFonts w:asciiTheme="majorHAnsi" w:hAnsiTheme="majorHAnsi"/>
          <w:sz w:val="20"/>
          <w:szCs w:val="20"/>
        </w:rPr>
        <w:t>Miklavževanja</w:t>
      </w:r>
      <w:proofErr w:type="spellEnd"/>
      <w:r>
        <w:rPr>
          <w:rFonts w:asciiTheme="majorHAnsi" w:hAnsiTheme="majorHAnsi"/>
          <w:sz w:val="20"/>
          <w:szCs w:val="20"/>
        </w:rPr>
        <w:t xml:space="preserve"> izvedeno tudi zbiranje denarja za dom Malči Beličeve. </w:t>
      </w:r>
      <w:r w:rsidR="00526985">
        <w:rPr>
          <w:rFonts w:asciiTheme="majorHAnsi" w:hAnsiTheme="majorHAnsi"/>
          <w:sz w:val="20"/>
          <w:szCs w:val="20"/>
        </w:rPr>
        <w:t>V letošnj</w:t>
      </w:r>
      <w:r w:rsidR="00AF5C9A">
        <w:rPr>
          <w:rFonts w:asciiTheme="majorHAnsi" w:hAnsiTheme="majorHAnsi"/>
          <w:sz w:val="20"/>
          <w:szCs w:val="20"/>
        </w:rPr>
        <w:t>em letu ni bil izveden projekt S</w:t>
      </w:r>
      <w:r w:rsidR="00526985">
        <w:rPr>
          <w:rFonts w:asciiTheme="majorHAnsi" w:hAnsiTheme="majorHAnsi"/>
          <w:sz w:val="20"/>
          <w:szCs w:val="20"/>
        </w:rPr>
        <w:t>kriti prijatelj. Najuspešnejši in najobširnejši projekt, ki ga je letošnje predsedstvo izvedlo, je bil zagotovo projekt izdelave škofijskih majic.</w:t>
      </w:r>
      <w:r w:rsidR="00526985">
        <w:rPr>
          <w:rFonts w:asciiTheme="majorHAnsi" w:hAnsiTheme="majorHAnsi"/>
          <w:sz w:val="20"/>
          <w:szCs w:val="20"/>
        </w:rPr>
        <w:tab/>
      </w:r>
      <w:r w:rsidR="00526985">
        <w:rPr>
          <w:rFonts w:asciiTheme="majorHAnsi" w:hAnsiTheme="majorHAnsi"/>
          <w:sz w:val="20"/>
          <w:szCs w:val="20"/>
        </w:rPr>
        <w:br/>
        <w:t>Predsednik</w:t>
      </w:r>
      <w:r>
        <w:rPr>
          <w:rFonts w:asciiTheme="majorHAnsi" w:hAnsiTheme="majorHAnsi"/>
          <w:sz w:val="20"/>
          <w:szCs w:val="20"/>
        </w:rPr>
        <w:t xml:space="preserve"> je pobudo za izvedbo nekaterih projektov, ki </w:t>
      </w:r>
      <w:r w:rsidR="00526985">
        <w:rPr>
          <w:rFonts w:asciiTheme="majorHAnsi" w:hAnsiTheme="majorHAnsi"/>
          <w:sz w:val="20"/>
          <w:szCs w:val="20"/>
        </w:rPr>
        <w:t>letos niso bili izvedeni</w:t>
      </w:r>
      <w:r w:rsidR="001A681E">
        <w:rPr>
          <w:rFonts w:asciiTheme="majorHAnsi" w:hAnsiTheme="majorHAnsi"/>
          <w:sz w:val="20"/>
          <w:szCs w:val="20"/>
        </w:rPr>
        <w:t>,</w:t>
      </w:r>
      <w:r w:rsidR="00526985">
        <w:rPr>
          <w:rFonts w:asciiTheme="majorHAnsi" w:hAnsiTheme="majorHAnsi"/>
          <w:sz w:val="20"/>
          <w:szCs w:val="20"/>
        </w:rPr>
        <w:t xml:space="preserve"> predal</w:t>
      </w:r>
      <w:r>
        <w:rPr>
          <w:rFonts w:asciiTheme="majorHAnsi" w:hAnsiTheme="majorHAnsi"/>
          <w:sz w:val="20"/>
          <w:szCs w:val="20"/>
        </w:rPr>
        <w:t xml:space="preserve"> bodočemu predsedstvu. Na računu DS </w:t>
      </w:r>
      <w:r w:rsidR="00526985">
        <w:rPr>
          <w:rFonts w:asciiTheme="majorHAnsi" w:hAnsiTheme="majorHAnsi"/>
          <w:sz w:val="20"/>
          <w:szCs w:val="20"/>
        </w:rPr>
        <w:t>je ob izteku mandata zbranih 371,84</w:t>
      </w:r>
      <w:r>
        <w:rPr>
          <w:rFonts w:asciiTheme="majorHAnsi" w:hAnsiTheme="majorHAnsi"/>
          <w:sz w:val="20"/>
          <w:szCs w:val="20"/>
        </w:rPr>
        <w:t xml:space="preserve"> €. </w:t>
      </w:r>
      <w:r w:rsidR="00526985">
        <w:rPr>
          <w:rFonts w:asciiTheme="majorHAnsi" w:hAnsiTheme="majorHAnsi"/>
          <w:sz w:val="20"/>
          <w:szCs w:val="20"/>
        </w:rPr>
        <w:tab/>
      </w:r>
      <w:r w:rsidR="00526985">
        <w:rPr>
          <w:rFonts w:asciiTheme="majorHAnsi" w:hAnsiTheme="majorHAnsi"/>
          <w:sz w:val="20"/>
          <w:szCs w:val="20"/>
        </w:rPr>
        <w:br/>
        <w:t>Zaključil</w:t>
      </w:r>
      <w:r>
        <w:rPr>
          <w:rFonts w:asciiTheme="majorHAnsi" w:hAnsiTheme="majorHAnsi"/>
          <w:sz w:val="20"/>
          <w:szCs w:val="20"/>
        </w:rPr>
        <w:t xml:space="preserve"> je, da delo letošnjega predsedstva ocenjuje ko</w:t>
      </w:r>
      <w:r w:rsidR="00526985">
        <w:rPr>
          <w:rFonts w:asciiTheme="majorHAnsi" w:hAnsiTheme="majorHAnsi"/>
          <w:sz w:val="20"/>
          <w:szCs w:val="20"/>
        </w:rPr>
        <w:t xml:space="preserve">t uspešno in </w:t>
      </w:r>
      <w:r w:rsidR="001A681E">
        <w:rPr>
          <w:rFonts w:asciiTheme="majorHAnsi" w:hAnsiTheme="majorHAnsi"/>
          <w:sz w:val="20"/>
          <w:szCs w:val="20"/>
        </w:rPr>
        <w:t>se zahvalil</w:t>
      </w:r>
      <w:r>
        <w:rPr>
          <w:rFonts w:asciiTheme="majorHAnsi" w:hAnsiTheme="majorHAnsi"/>
          <w:sz w:val="20"/>
          <w:szCs w:val="20"/>
        </w:rPr>
        <w:t xml:space="preserve"> </w:t>
      </w:r>
      <w:r w:rsidR="00526985">
        <w:rPr>
          <w:rFonts w:asciiTheme="majorHAnsi" w:hAnsiTheme="majorHAnsi"/>
          <w:sz w:val="20"/>
          <w:szCs w:val="20"/>
        </w:rPr>
        <w:t>vsem sodelavcem</w:t>
      </w:r>
      <w:r>
        <w:rPr>
          <w:rFonts w:asciiTheme="majorHAnsi" w:hAnsiTheme="majorHAnsi"/>
          <w:sz w:val="20"/>
          <w:szCs w:val="20"/>
        </w:rPr>
        <w:t xml:space="preserve"> in g</w:t>
      </w:r>
      <w:r w:rsidR="001A681E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. Petri Rep, ki je tudi podala svoje zahvale vsem, ki so v letošnjem šolskem </w:t>
      </w:r>
      <w:r w:rsidR="00F067BE">
        <w:rPr>
          <w:rFonts w:asciiTheme="majorHAnsi" w:hAnsiTheme="majorHAnsi"/>
          <w:sz w:val="20"/>
          <w:szCs w:val="20"/>
        </w:rPr>
        <w:t>letu sooblikovali delovanje DS.</w:t>
      </w:r>
      <w:r w:rsidR="00542F6D">
        <w:rPr>
          <w:rFonts w:asciiTheme="majorHAnsi" w:hAnsiTheme="majorHAnsi"/>
          <w:sz w:val="20"/>
          <w:szCs w:val="20"/>
        </w:rPr>
        <w:br/>
      </w:r>
      <w:r w:rsidR="006C1021">
        <w:rPr>
          <w:rFonts w:asciiTheme="majorHAnsi" w:hAnsiTheme="majorHAnsi"/>
          <w:sz w:val="20"/>
          <w:szCs w:val="20"/>
          <w:u w:val="single"/>
        </w:rPr>
        <w:t>S</w:t>
      </w:r>
      <w:r w:rsidR="006C1021" w:rsidRPr="00F67FD8">
        <w:rPr>
          <w:rFonts w:asciiTheme="majorHAnsi" w:hAnsiTheme="majorHAnsi"/>
          <w:sz w:val="20"/>
          <w:szCs w:val="20"/>
          <w:u w:val="single"/>
        </w:rPr>
        <w:t>klep: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 </w:t>
      </w:r>
      <w:r w:rsidR="006C1021"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F067BE" w:rsidRPr="00F067BE" w:rsidRDefault="00F067BE" w:rsidP="006C102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</w:p>
    <w:p w:rsidR="006C1021" w:rsidRPr="00F67FD8" w:rsidRDefault="006C1021" w:rsidP="006C102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8</w:t>
      </w:r>
      <w:r w:rsidRPr="00F67FD8">
        <w:rPr>
          <w:rFonts w:asciiTheme="majorHAnsi" w:hAnsiTheme="majorHAnsi"/>
          <w:b/>
        </w:rPr>
        <w:t xml:space="preserve">: </w:t>
      </w:r>
      <w:r w:rsidRPr="001A0C24">
        <w:rPr>
          <w:rFonts w:asciiTheme="majorHAnsi" w:hAnsiTheme="majorHAnsi"/>
          <w:b/>
          <w:sz w:val="20"/>
          <w:szCs w:val="20"/>
        </w:rPr>
        <w:t xml:space="preserve">Projekt DS: </w:t>
      </w:r>
      <w:r>
        <w:rPr>
          <w:rFonts w:asciiTheme="majorHAnsi" w:hAnsiTheme="majorHAnsi"/>
          <w:b/>
          <w:sz w:val="20"/>
          <w:szCs w:val="20"/>
        </w:rPr>
        <w:t>Volitve novega predsedstva DS</w:t>
      </w:r>
    </w:p>
    <w:p w:rsidR="006C1021" w:rsidRPr="00D67DA2" w:rsidRDefault="0034273C" w:rsidP="006C1021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Predsedujoči </w:t>
      </w:r>
      <w:r w:rsidR="00026685">
        <w:rPr>
          <w:rFonts w:asciiTheme="majorHAnsi" w:hAnsiTheme="majorHAnsi"/>
          <w:sz w:val="20"/>
          <w:szCs w:val="20"/>
        </w:rPr>
        <w:t>je predstavil postopek volitev. Skupaj s tajnikom Juretom</w:t>
      </w:r>
      <w:r w:rsidR="001A681E">
        <w:rPr>
          <w:rFonts w:asciiTheme="majorHAnsi" w:hAnsiTheme="majorHAnsi"/>
          <w:sz w:val="20"/>
          <w:szCs w:val="20"/>
        </w:rPr>
        <w:t xml:space="preserve"> Ferletičem in g</w:t>
      </w:r>
      <w:r w:rsidR="00542F6D">
        <w:rPr>
          <w:rFonts w:asciiTheme="majorHAnsi" w:hAnsiTheme="majorHAnsi"/>
          <w:sz w:val="20"/>
          <w:szCs w:val="20"/>
        </w:rPr>
        <w:t>o</w:t>
      </w:r>
      <w:r w:rsidR="001A681E">
        <w:rPr>
          <w:rFonts w:asciiTheme="majorHAnsi" w:hAnsiTheme="majorHAnsi"/>
          <w:sz w:val="20"/>
          <w:szCs w:val="20"/>
        </w:rPr>
        <w:t xml:space="preserve">. Petro Rep so sestavljali </w:t>
      </w:r>
      <w:r w:rsidR="00026685">
        <w:rPr>
          <w:rFonts w:asciiTheme="majorHAnsi" w:hAnsiTheme="majorHAnsi"/>
          <w:sz w:val="20"/>
          <w:szCs w:val="20"/>
        </w:rPr>
        <w:t>volilno komisijo. Pričel se je postopek volitev, predstavniki pa so s svojimi glasovi zastopali mnenja posameznih oddelčnih skupnosti.</w:t>
      </w:r>
      <w:r>
        <w:rPr>
          <w:rFonts w:asciiTheme="majorHAnsi" w:hAnsiTheme="majorHAnsi"/>
          <w:sz w:val="20"/>
          <w:szCs w:val="20"/>
        </w:rPr>
        <w:t xml:space="preserve">  </w:t>
      </w:r>
      <w:r w:rsidR="00026685">
        <w:rPr>
          <w:rFonts w:asciiTheme="majorHAnsi" w:hAnsiTheme="majorHAnsi"/>
          <w:sz w:val="20"/>
          <w:szCs w:val="20"/>
        </w:rPr>
        <w:tab/>
      </w:r>
      <w:r w:rsidR="00026685">
        <w:rPr>
          <w:rFonts w:asciiTheme="majorHAnsi" w:hAnsiTheme="majorHAnsi"/>
          <w:sz w:val="20"/>
          <w:szCs w:val="20"/>
        </w:rPr>
        <w:br/>
      </w:r>
      <w:r w:rsidR="00026685">
        <w:rPr>
          <w:rFonts w:asciiTheme="majorHAnsi" w:hAnsiTheme="majorHAnsi"/>
          <w:b/>
          <w:sz w:val="20"/>
          <w:szCs w:val="20"/>
        </w:rPr>
        <w:t>- Za predsednika DS</w:t>
      </w:r>
      <w:r w:rsidR="00026685">
        <w:rPr>
          <w:rFonts w:asciiTheme="majorHAnsi" w:hAnsiTheme="majorHAnsi"/>
          <w:sz w:val="20"/>
          <w:szCs w:val="20"/>
        </w:rPr>
        <w:t xml:space="preserve"> je bil z 20 glasovi izvoljen </w:t>
      </w:r>
      <w:r w:rsidR="00026685">
        <w:rPr>
          <w:rFonts w:asciiTheme="majorHAnsi" w:hAnsiTheme="majorHAnsi"/>
          <w:b/>
          <w:sz w:val="20"/>
          <w:szCs w:val="20"/>
        </w:rPr>
        <w:t>Matej Kompara (2. a).</w:t>
      </w:r>
      <w:r w:rsidR="00026685">
        <w:rPr>
          <w:rFonts w:asciiTheme="majorHAnsi" w:hAnsiTheme="majorHAnsi"/>
          <w:b/>
          <w:sz w:val="20"/>
          <w:szCs w:val="20"/>
        </w:rPr>
        <w:tab/>
      </w:r>
      <w:r w:rsidR="00026685">
        <w:rPr>
          <w:rFonts w:asciiTheme="majorHAnsi" w:hAnsiTheme="majorHAnsi"/>
          <w:b/>
          <w:sz w:val="20"/>
          <w:szCs w:val="20"/>
        </w:rPr>
        <w:br/>
        <w:t>- Za podpredsednika DS</w:t>
      </w:r>
      <w:r w:rsidR="00026685">
        <w:rPr>
          <w:rFonts w:asciiTheme="majorHAnsi" w:hAnsiTheme="majorHAnsi"/>
          <w:sz w:val="20"/>
          <w:szCs w:val="20"/>
        </w:rPr>
        <w:t xml:space="preserve"> je bil z 18 glasovi izvoljen </w:t>
      </w:r>
      <w:r w:rsidR="00026685">
        <w:rPr>
          <w:rFonts w:asciiTheme="majorHAnsi" w:hAnsiTheme="majorHAnsi"/>
          <w:b/>
          <w:sz w:val="20"/>
          <w:szCs w:val="20"/>
        </w:rPr>
        <w:t>Domen Medvešček (1. a).</w:t>
      </w:r>
      <w:r w:rsidR="00026685">
        <w:rPr>
          <w:rFonts w:asciiTheme="majorHAnsi" w:hAnsiTheme="majorHAnsi"/>
          <w:b/>
          <w:sz w:val="20"/>
          <w:szCs w:val="20"/>
        </w:rPr>
        <w:tab/>
      </w:r>
      <w:r w:rsidR="00026685">
        <w:rPr>
          <w:rFonts w:asciiTheme="majorHAnsi" w:hAnsiTheme="majorHAnsi"/>
          <w:sz w:val="20"/>
          <w:szCs w:val="20"/>
        </w:rPr>
        <w:br/>
      </w:r>
      <w:r w:rsidR="00026685">
        <w:rPr>
          <w:rFonts w:asciiTheme="majorHAnsi" w:hAnsiTheme="majorHAnsi"/>
          <w:b/>
          <w:sz w:val="20"/>
          <w:szCs w:val="20"/>
        </w:rPr>
        <w:t>- Za tajnico DS</w:t>
      </w:r>
      <w:r w:rsidR="00026685">
        <w:rPr>
          <w:rFonts w:asciiTheme="majorHAnsi" w:hAnsiTheme="majorHAnsi"/>
          <w:sz w:val="20"/>
          <w:szCs w:val="20"/>
        </w:rPr>
        <w:t xml:space="preserve"> je bila z 15 glasovi izvoljena</w:t>
      </w:r>
      <w:r w:rsidR="00026685">
        <w:rPr>
          <w:rFonts w:asciiTheme="majorHAnsi" w:hAnsiTheme="majorHAnsi"/>
          <w:b/>
          <w:sz w:val="20"/>
          <w:szCs w:val="20"/>
        </w:rPr>
        <w:t xml:space="preserve"> Meta Mrevlje (1. a).</w:t>
      </w:r>
      <w:r w:rsidR="00026685">
        <w:rPr>
          <w:rFonts w:asciiTheme="majorHAnsi" w:hAnsiTheme="majorHAnsi"/>
          <w:b/>
          <w:sz w:val="20"/>
          <w:szCs w:val="20"/>
        </w:rPr>
        <w:tab/>
      </w:r>
    </w:p>
    <w:p w:rsidR="006C1021" w:rsidRDefault="006C1021" w:rsidP="006C1021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>Sklep:</w:t>
      </w:r>
      <w:r w:rsidR="00331A88"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853240" w:rsidRPr="00F67FD8" w:rsidRDefault="006C1021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 točki 9</w:t>
      </w:r>
      <w:r w:rsidR="00853240" w:rsidRPr="00F67FD8">
        <w:rPr>
          <w:rFonts w:asciiTheme="majorHAnsi" w:hAnsiTheme="majorHAnsi"/>
          <w:b/>
        </w:rPr>
        <w:t xml:space="preserve">: </w:t>
      </w:r>
      <w:r w:rsidR="00853240" w:rsidRPr="002C06A6">
        <w:rPr>
          <w:rFonts w:asciiTheme="majorHAnsi" w:hAnsiTheme="majorHAnsi"/>
          <w:b/>
          <w:sz w:val="20"/>
        </w:rPr>
        <w:t>Razno</w:t>
      </w:r>
    </w:p>
    <w:p w:rsidR="00555F2A" w:rsidRPr="00F67FD8" w:rsidRDefault="006C1021" w:rsidP="00555F2A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Tekmovanje v pomnjenju števila </w:t>
      </w:r>
      <w:r w:rsidRPr="006C1021">
        <w:rPr>
          <w:rFonts w:asciiTheme="majorHAnsi" w:hAnsiTheme="majorHAnsi"/>
          <w:b/>
          <w:szCs w:val="20"/>
        </w:rPr>
        <w:t>π</w:t>
      </w:r>
    </w:p>
    <w:tbl>
      <w:tblPr>
        <w:tblStyle w:val="Tabelamrea"/>
        <w:tblpPr w:leftFromText="141" w:rightFromText="141" w:vertAnchor="text" w:horzAnchor="margin" w:tblpY="1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7BE" w:rsidRPr="00F67FD8" w:rsidTr="00F067BE">
        <w:tc>
          <w:tcPr>
            <w:tcW w:w="3070" w:type="dxa"/>
          </w:tcPr>
          <w:p w:rsidR="00F067BE" w:rsidRPr="00F67FD8" w:rsidRDefault="00F067BE" w:rsidP="00F067BE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F067BE" w:rsidRPr="00F67FD8" w:rsidRDefault="00F067BE" w:rsidP="00F067BE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Sergej Praček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predsednik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F067BE" w:rsidRPr="00F67FD8" w:rsidRDefault="00F067BE" w:rsidP="00F067BE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5268CE" w:rsidRPr="00AD190D" w:rsidRDefault="00F70ACD" w:rsidP="00853240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Prof. Alojz Grahor je podal pobudo, da bi se lahko v naslednjem šolskem letu izvedlo šolsko tekmovanje </w:t>
      </w:r>
      <w:r w:rsidR="00555F2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v pomnjenju števila </w:t>
      </w:r>
      <w:r w:rsidRPr="00F70ACD">
        <w:rPr>
          <w:rFonts w:asciiTheme="majorHAnsi" w:hAnsiTheme="majorHAnsi"/>
          <w:szCs w:val="20"/>
        </w:rPr>
        <w:t>π.</w:t>
      </w:r>
      <w:r>
        <w:rPr>
          <w:rFonts w:asciiTheme="majorHAnsi" w:hAnsiTheme="majorHAnsi"/>
          <w:b/>
          <w:szCs w:val="20"/>
        </w:rPr>
        <w:tab/>
      </w:r>
      <w:r w:rsidR="006C1021">
        <w:rPr>
          <w:rFonts w:asciiTheme="majorHAnsi" w:hAnsiTheme="majorHAnsi"/>
          <w:sz w:val="20"/>
          <w:szCs w:val="20"/>
        </w:rPr>
        <w:br/>
      </w:r>
      <w:r w:rsidR="00853240"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 w:rsidR="00F067BE">
        <w:rPr>
          <w:rFonts w:asciiTheme="majorHAnsi" w:hAnsiTheme="majorHAnsi"/>
          <w:sz w:val="20"/>
          <w:szCs w:val="20"/>
          <w:u w:val="single"/>
        </w:rPr>
        <w:t>Predstavni</w:t>
      </w:r>
      <w:r w:rsidR="00853240">
        <w:rPr>
          <w:rFonts w:asciiTheme="majorHAnsi" w:hAnsiTheme="majorHAnsi"/>
          <w:sz w:val="20"/>
          <w:szCs w:val="20"/>
          <w:u w:val="single"/>
        </w:rPr>
        <w:t xml:space="preserve">ki </w:t>
      </w:r>
      <w:r w:rsidR="00837F87">
        <w:rPr>
          <w:rFonts w:asciiTheme="majorHAnsi" w:hAnsiTheme="majorHAnsi"/>
          <w:sz w:val="20"/>
          <w:szCs w:val="20"/>
          <w:u w:val="single"/>
        </w:rPr>
        <w:t>p</w:t>
      </w:r>
      <w:r w:rsidR="00555F2A">
        <w:rPr>
          <w:rFonts w:asciiTheme="majorHAnsi" w:hAnsiTheme="majorHAnsi"/>
          <w:sz w:val="20"/>
          <w:szCs w:val="20"/>
          <w:u w:val="single"/>
        </w:rPr>
        <w:t>oročajte o tej točki v razredu</w:t>
      </w:r>
      <w:r w:rsidR="006C1021">
        <w:rPr>
          <w:rFonts w:asciiTheme="majorHAnsi" w:hAnsiTheme="majorHAnsi"/>
          <w:sz w:val="20"/>
          <w:szCs w:val="20"/>
          <w:u w:val="single"/>
        </w:rPr>
        <w:t>.</w:t>
      </w:r>
    </w:p>
    <w:p w:rsidR="00A407B0" w:rsidRDefault="00A407B0"/>
    <w:sectPr w:rsidR="00A407B0" w:rsidSect="00526985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3" w:rsidRDefault="00B86043">
      <w:pPr>
        <w:spacing w:after="0" w:line="240" w:lineRule="auto"/>
      </w:pPr>
      <w:r>
        <w:separator/>
      </w:r>
    </w:p>
  </w:endnote>
  <w:endnote w:type="continuationSeparator" w:id="0">
    <w:p w:rsidR="00B86043" w:rsidRDefault="00B8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3" w:rsidRDefault="00B86043">
      <w:pPr>
        <w:spacing w:after="0" w:line="240" w:lineRule="auto"/>
      </w:pPr>
      <w:r>
        <w:separator/>
      </w:r>
    </w:p>
  </w:footnote>
  <w:footnote w:type="continuationSeparator" w:id="0">
    <w:p w:rsidR="00B86043" w:rsidRDefault="00B8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092D88" w:rsidTr="00092D88">
      <w:trPr>
        <w:trHeight w:val="566"/>
      </w:trPr>
      <w:tc>
        <w:tcPr>
          <w:tcW w:w="250" w:type="dxa"/>
          <w:vAlign w:val="center"/>
        </w:tcPr>
        <w:p w:rsidR="00092D88" w:rsidRDefault="00092D88" w:rsidP="00092D88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092D88" w:rsidRPr="00F67FD8" w:rsidRDefault="00B20B03" w:rsidP="00092D88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092D88" w:rsidRDefault="00B20B03" w:rsidP="00092D88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2D88" w:rsidRDefault="00092D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5105"/>
    <w:multiLevelType w:val="hybridMultilevel"/>
    <w:tmpl w:val="9E940806"/>
    <w:lvl w:ilvl="0" w:tplc="CD6ADD54">
      <w:numFmt w:val="bullet"/>
      <w:lvlText w:val="-"/>
      <w:lvlJc w:val="left"/>
      <w:pPr>
        <w:ind w:left="93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40"/>
    <w:rsid w:val="00002FA5"/>
    <w:rsid w:val="0002496A"/>
    <w:rsid w:val="00026685"/>
    <w:rsid w:val="00043CB0"/>
    <w:rsid w:val="00092D88"/>
    <w:rsid w:val="000C51BE"/>
    <w:rsid w:val="000E6E57"/>
    <w:rsid w:val="00103168"/>
    <w:rsid w:val="00123721"/>
    <w:rsid w:val="00140F15"/>
    <w:rsid w:val="00145EA0"/>
    <w:rsid w:val="00167F88"/>
    <w:rsid w:val="00175680"/>
    <w:rsid w:val="00183B7B"/>
    <w:rsid w:val="00185F15"/>
    <w:rsid w:val="001A0C24"/>
    <w:rsid w:val="001A681E"/>
    <w:rsid w:val="001A75B0"/>
    <w:rsid w:val="001D5127"/>
    <w:rsid w:val="001E24AF"/>
    <w:rsid w:val="001F52F9"/>
    <w:rsid w:val="00201031"/>
    <w:rsid w:val="00217C57"/>
    <w:rsid w:val="002212AE"/>
    <w:rsid w:val="002C06A6"/>
    <w:rsid w:val="002D14E3"/>
    <w:rsid w:val="002E6FBA"/>
    <w:rsid w:val="00313889"/>
    <w:rsid w:val="00331A88"/>
    <w:rsid w:val="00332AF7"/>
    <w:rsid w:val="0034089B"/>
    <w:rsid w:val="0034273C"/>
    <w:rsid w:val="00367ABF"/>
    <w:rsid w:val="003A78B4"/>
    <w:rsid w:val="003F182A"/>
    <w:rsid w:val="003F1F9A"/>
    <w:rsid w:val="00405CCD"/>
    <w:rsid w:val="0040656B"/>
    <w:rsid w:val="0045577F"/>
    <w:rsid w:val="00467512"/>
    <w:rsid w:val="00474A8F"/>
    <w:rsid w:val="004A6F86"/>
    <w:rsid w:val="004F553E"/>
    <w:rsid w:val="005042B9"/>
    <w:rsid w:val="005078E9"/>
    <w:rsid w:val="005268CE"/>
    <w:rsid w:val="00526985"/>
    <w:rsid w:val="005320D5"/>
    <w:rsid w:val="00542F6D"/>
    <w:rsid w:val="005465D4"/>
    <w:rsid w:val="00555F2A"/>
    <w:rsid w:val="005608F1"/>
    <w:rsid w:val="005679FB"/>
    <w:rsid w:val="005C5244"/>
    <w:rsid w:val="005D79B0"/>
    <w:rsid w:val="005F15A7"/>
    <w:rsid w:val="00602B46"/>
    <w:rsid w:val="00603DE8"/>
    <w:rsid w:val="00604AC6"/>
    <w:rsid w:val="00625D2E"/>
    <w:rsid w:val="00655D84"/>
    <w:rsid w:val="00660C82"/>
    <w:rsid w:val="006A14D0"/>
    <w:rsid w:val="006A75E5"/>
    <w:rsid w:val="006C1021"/>
    <w:rsid w:val="00742093"/>
    <w:rsid w:val="00743324"/>
    <w:rsid w:val="00750F27"/>
    <w:rsid w:val="007A7399"/>
    <w:rsid w:val="007D74A1"/>
    <w:rsid w:val="008060E5"/>
    <w:rsid w:val="00813B6A"/>
    <w:rsid w:val="00837F87"/>
    <w:rsid w:val="008434D7"/>
    <w:rsid w:val="00853240"/>
    <w:rsid w:val="00885B0C"/>
    <w:rsid w:val="008D097E"/>
    <w:rsid w:val="00900A51"/>
    <w:rsid w:val="009400E9"/>
    <w:rsid w:val="00946AFC"/>
    <w:rsid w:val="0098313F"/>
    <w:rsid w:val="009A33E9"/>
    <w:rsid w:val="009E2226"/>
    <w:rsid w:val="00A016F5"/>
    <w:rsid w:val="00A01E34"/>
    <w:rsid w:val="00A17E6D"/>
    <w:rsid w:val="00A279FE"/>
    <w:rsid w:val="00A32803"/>
    <w:rsid w:val="00A407B0"/>
    <w:rsid w:val="00A43370"/>
    <w:rsid w:val="00AC787B"/>
    <w:rsid w:val="00AD1E1B"/>
    <w:rsid w:val="00AF5C9A"/>
    <w:rsid w:val="00B1100C"/>
    <w:rsid w:val="00B20B03"/>
    <w:rsid w:val="00B452DB"/>
    <w:rsid w:val="00B46641"/>
    <w:rsid w:val="00B61243"/>
    <w:rsid w:val="00B67D9E"/>
    <w:rsid w:val="00B70BB4"/>
    <w:rsid w:val="00B86043"/>
    <w:rsid w:val="00B9495E"/>
    <w:rsid w:val="00BC4C5D"/>
    <w:rsid w:val="00C244CB"/>
    <w:rsid w:val="00C257C4"/>
    <w:rsid w:val="00C323AD"/>
    <w:rsid w:val="00C4623D"/>
    <w:rsid w:val="00C81A89"/>
    <w:rsid w:val="00D00BB9"/>
    <w:rsid w:val="00D10245"/>
    <w:rsid w:val="00D23588"/>
    <w:rsid w:val="00D25050"/>
    <w:rsid w:val="00D514E8"/>
    <w:rsid w:val="00D62718"/>
    <w:rsid w:val="00D67DA2"/>
    <w:rsid w:val="00D803F7"/>
    <w:rsid w:val="00DA36E3"/>
    <w:rsid w:val="00DE7F54"/>
    <w:rsid w:val="00E11F1F"/>
    <w:rsid w:val="00E14053"/>
    <w:rsid w:val="00E20FCD"/>
    <w:rsid w:val="00E372A5"/>
    <w:rsid w:val="00E406E1"/>
    <w:rsid w:val="00E60D22"/>
    <w:rsid w:val="00E91CE9"/>
    <w:rsid w:val="00EB0693"/>
    <w:rsid w:val="00EE3666"/>
    <w:rsid w:val="00EE5962"/>
    <w:rsid w:val="00F067BE"/>
    <w:rsid w:val="00F11FE4"/>
    <w:rsid w:val="00F518EE"/>
    <w:rsid w:val="00F549A4"/>
    <w:rsid w:val="00F70ACD"/>
    <w:rsid w:val="00FD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853240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Uporabnik sistema Windows</cp:lastModifiedBy>
  <cp:revision>6</cp:revision>
  <dcterms:created xsi:type="dcterms:W3CDTF">2018-04-26T06:07:00Z</dcterms:created>
  <dcterms:modified xsi:type="dcterms:W3CDTF">2018-04-26T06:55:00Z</dcterms:modified>
</cp:coreProperties>
</file>