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30" w:rsidRPr="006944CE" w:rsidRDefault="009A26D6" w:rsidP="009A26D6">
      <w:pPr>
        <w:jc w:val="center"/>
        <w:rPr>
          <w:b/>
          <w:color w:val="C0504D" w:themeColor="accent2"/>
          <w:sz w:val="36"/>
          <w:szCs w:val="32"/>
          <w:lang w:val="sl-SI"/>
        </w:rPr>
      </w:pPr>
      <w:bookmarkStart w:id="0" w:name="_GoBack"/>
      <w:bookmarkEnd w:id="0"/>
      <w:r w:rsidRPr="006944CE">
        <w:rPr>
          <w:b/>
          <w:color w:val="C0504D" w:themeColor="accent2"/>
          <w:sz w:val="36"/>
          <w:szCs w:val="32"/>
          <w:lang w:val="sl-SI"/>
        </w:rPr>
        <w:t>Diskriminacija</w:t>
      </w:r>
    </w:p>
    <w:p w:rsidR="009A26D6" w:rsidRDefault="009A26D6" w:rsidP="00262E59">
      <w:pPr>
        <w:rPr>
          <w:rFonts w:cs="Arial"/>
          <w:sz w:val="24"/>
          <w:szCs w:val="24"/>
          <w:shd w:val="clear" w:color="auto" w:fill="FFFFFF"/>
          <w:lang w:val="sl-SI"/>
        </w:rPr>
      </w:pPr>
      <w:r w:rsidRPr="009A26D6">
        <w:rPr>
          <w:rFonts w:cs="Arial"/>
          <w:bCs/>
          <w:sz w:val="24"/>
          <w:szCs w:val="24"/>
          <w:shd w:val="clear" w:color="auto" w:fill="FFFFFF"/>
          <w:lang w:val="sl-SI"/>
        </w:rPr>
        <w:t>Diskriminacija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r w:rsidRPr="009A26D6">
        <w:rPr>
          <w:rFonts w:cs="Arial"/>
          <w:sz w:val="24"/>
          <w:szCs w:val="24"/>
          <w:shd w:val="clear" w:color="auto" w:fill="FFFFFF"/>
          <w:lang w:val="sl-SI"/>
        </w:rPr>
        <w:t>pomeni neenako obravnavanje posameznika oz. posameznice v primerjavi z nekom drugim zaradi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hyperlink r:id="rId6" w:tooltip="Narodnost" w:history="1">
        <w:r w:rsidRPr="009A26D6">
          <w:rPr>
            <w:rStyle w:val="Hiperpovezava"/>
            <w:rFonts w:cs="Arial"/>
            <w:color w:val="auto"/>
            <w:sz w:val="24"/>
            <w:szCs w:val="24"/>
            <w:u w:val="none"/>
            <w:shd w:val="clear" w:color="auto" w:fill="FFFFFF"/>
            <w:lang w:val="sl-SI"/>
          </w:rPr>
          <w:t>narodnosti</w:t>
        </w:r>
      </w:hyperlink>
      <w:r w:rsidRPr="009A26D6">
        <w:rPr>
          <w:rFonts w:cs="Arial"/>
          <w:sz w:val="24"/>
          <w:szCs w:val="24"/>
          <w:shd w:val="clear" w:color="auto" w:fill="FFFFFF"/>
          <w:lang w:val="sl-SI"/>
        </w:rPr>
        <w:t>,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hyperlink r:id="rId7" w:tooltip="Rasa" w:history="1">
        <w:r w:rsidRPr="009A26D6">
          <w:rPr>
            <w:rStyle w:val="Hiperpovezava"/>
            <w:rFonts w:cs="Arial"/>
            <w:color w:val="auto"/>
            <w:sz w:val="24"/>
            <w:szCs w:val="24"/>
            <w:u w:val="none"/>
            <w:shd w:val="clear" w:color="auto" w:fill="FFFFFF"/>
            <w:lang w:val="sl-SI"/>
          </w:rPr>
          <w:t>rase</w:t>
        </w:r>
      </w:hyperlink>
      <w:r w:rsidRPr="009A26D6">
        <w:rPr>
          <w:rFonts w:cs="Arial"/>
          <w:sz w:val="24"/>
          <w:szCs w:val="24"/>
          <w:shd w:val="clear" w:color="auto" w:fill="FFFFFF"/>
          <w:lang w:val="sl-SI"/>
        </w:rPr>
        <w:t>,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hyperlink r:id="rId8" w:tooltip="Spol" w:history="1">
        <w:r w:rsidRPr="009A26D6">
          <w:rPr>
            <w:rStyle w:val="Hiperpovezava"/>
            <w:rFonts w:cs="Arial"/>
            <w:color w:val="auto"/>
            <w:sz w:val="24"/>
            <w:szCs w:val="24"/>
            <w:u w:val="none"/>
            <w:shd w:val="clear" w:color="auto" w:fill="FFFFFF"/>
            <w:lang w:val="sl-SI"/>
          </w:rPr>
          <w:t>spola</w:t>
        </w:r>
      </w:hyperlink>
      <w:r>
        <w:rPr>
          <w:rFonts w:cs="Arial"/>
          <w:sz w:val="24"/>
          <w:szCs w:val="24"/>
          <w:shd w:val="clear" w:color="auto" w:fill="FFFFFF"/>
          <w:lang w:val="sl-SI"/>
        </w:rPr>
        <w:t xml:space="preserve">, zdravstvenega </w:t>
      </w:r>
      <w:r w:rsidRPr="009A26D6">
        <w:rPr>
          <w:rFonts w:cs="Arial"/>
          <w:sz w:val="24"/>
          <w:szCs w:val="24"/>
          <w:shd w:val="clear" w:color="auto" w:fill="FFFFFF"/>
          <w:lang w:val="sl-SI"/>
        </w:rPr>
        <w:t>stanja,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r w:rsidRPr="009A26D6">
        <w:rPr>
          <w:rFonts w:cs="Arial"/>
          <w:sz w:val="24"/>
          <w:szCs w:val="24"/>
          <w:shd w:val="clear" w:color="auto" w:fill="FFFFFF"/>
          <w:lang w:val="sl-SI"/>
        </w:rPr>
        <w:t>verskega prepričanja, starosti,</w:t>
      </w:r>
      <w:r w:rsidR="00A83145">
        <w:rPr>
          <w:rFonts w:cs="Arial"/>
          <w:sz w:val="24"/>
          <w:szCs w:val="24"/>
          <w:shd w:val="clear" w:color="auto" w:fill="FFFFFF"/>
          <w:lang w:val="sl-SI"/>
        </w:rPr>
        <w:t xml:space="preserve"> kaste,</w:t>
      </w:r>
      <w:r w:rsidRPr="009A26D6">
        <w:rPr>
          <w:rStyle w:val="apple-converted-space"/>
          <w:rFonts w:cs="Arial"/>
          <w:sz w:val="24"/>
          <w:szCs w:val="24"/>
          <w:shd w:val="clear" w:color="auto" w:fill="FFFFFF"/>
          <w:lang w:val="sl-SI"/>
        </w:rPr>
        <w:t> </w:t>
      </w:r>
      <w:hyperlink r:id="rId9" w:tooltip="Spolna usmerjenost" w:history="1">
        <w:r w:rsidRPr="009A26D6">
          <w:rPr>
            <w:rStyle w:val="Hiperpovezava"/>
            <w:rFonts w:cs="Arial"/>
            <w:color w:val="auto"/>
            <w:sz w:val="24"/>
            <w:szCs w:val="24"/>
            <w:u w:val="none"/>
            <w:shd w:val="clear" w:color="auto" w:fill="FFFFFF"/>
            <w:lang w:val="sl-SI"/>
          </w:rPr>
          <w:t>spolne usmerjenosti</w:t>
        </w:r>
      </w:hyperlink>
      <w:r w:rsidRPr="009A26D6">
        <w:rPr>
          <w:rFonts w:cs="Arial"/>
          <w:sz w:val="24"/>
          <w:szCs w:val="24"/>
          <w:shd w:val="clear" w:color="auto" w:fill="FFFFFF"/>
          <w:lang w:val="sl-SI"/>
        </w:rPr>
        <w:t xml:space="preserve"> ali katerekoli druge osebne okoliščine</w:t>
      </w:r>
      <w:r w:rsidR="006F2966">
        <w:rPr>
          <w:rFonts w:cs="Arial"/>
          <w:sz w:val="24"/>
          <w:szCs w:val="24"/>
          <w:shd w:val="clear" w:color="auto" w:fill="FFFFFF"/>
          <w:lang w:val="sl-SI"/>
        </w:rPr>
        <w:t xml:space="preserve"> (</w:t>
      </w:r>
      <w:hyperlink r:id="rId10" w:tooltip="Izobrazba (stran ne obstaja)" w:history="1">
        <w:r w:rsidR="006F2966" w:rsidRPr="009A26D6">
          <w:rPr>
            <w:rStyle w:val="Hiperpovezava"/>
            <w:rFonts w:cs="Arial"/>
            <w:color w:val="auto"/>
            <w:sz w:val="24"/>
            <w:szCs w:val="24"/>
            <w:u w:val="none"/>
            <w:shd w:val="clear" w:color="auto" w:fill="FFFFFF"/>
            <w:lang w:val="sl-SI"/>
          </w:rPr>
          <w:t>izobrazb</w:t>
        </w:r>
      </w:hyperlink>
      <w:r w:rsidR="006F2966">
        <w:rPr>
          <w:rStyle w:val="Hiperpovezava"/>
          <w:rFonts w:cs="Arial"/>
          <w:color w:val="auto"/>
          <w:sz w:val="24"/>
          <w:szCs w:val="24"/>
          <w:u w:val="none"/>
          <w:shd w:val="clear" w:color="auto" w:fill="FFFFFF"/>
          <w:lang w:val="sl-SI"/>
        </w:rPr>
        <w:t>a</w:t>
      </w:r>
      <w:r w:rsidR="006F2966">
        <w:rPr>
          <w:rFonts w:cs="Arial"/>
          <w:sz w:val="24"/>
          <w:szCs w:val="24"/>
          <w:shd w:val="clear" w:color="auto" w:fill="FFFFFF"/>
          <w:lang w:val="sl-SI"/>
        </w:rPr>
        <w:t>, družbeni</w:t>
      </w:r>
      <w:r w:rsidR="006F2966" w:rsidRPr="009A26D6">
        <w:rPr>
          <w:rFonts w:cs="Arial"/>
          <w:sz w:val="24"/>
          <w:szCs w:val="24"/>
          <w:shd w:val="clear" w:color="auto" w:fill="FFFFFF"/>
          <w:lang w:val="sl-SI"/>
        </w:rPr>
        <w:t xml:space="preserve"> položaj</w:t>
      </w:r>
      <w:r w:rsidR="006F2966">
        <w:rPr>
          <w:rFonts w:cs="Arial"/>
          <w:sz w:val="24"/>
          <w:szCs w:val="24"/>
          <w:shd w:val="clear" w:color="auto" w:fill="FFFFFF"/>
          <w:lang w:val="sl-SI"/>
        </w:rPr>
        <w:t xml:space="preserve"> ...)</w:t>
      </w:r>
      <w:r w:rsidRPr="009A26D6">
        <w:rPr>
          <w:rFonts w:cs="Arial"/>
          <w:sz w:val="24"/>
          <w:szCs w:val="24"/>
          <w:shd w:val="clear" w:color="auto" w:fill="FFFFFF"/>
          <w:lang w:val="sl-SI"/>
        </w:rPr>
        <w:t>.</w:t>
      </w:r>
    </w:p>
    <w:p w:rsidR="00E124A0" w:rsidRPr="00CF53BD" w:rsidRDefault="00B52505" w:rsidP="00E124A0">
      <w:pPr>
        <w:rPr>
          <w:sz w:val="28"/>
          <w:szCs w:val="28"/>
          <w:shd w:val="clear" w:color="auto" w:fill="FFFFFF"/>
          <w:lang w:val="sl-SI"/>
        </w:rPr>
      </w:pPr>
      <w:r w:rsidRPr="006944CE">
        <w:rPr>
          <w:b/>
          <w:sz w:val="28"/>
          <w:szCs w:val="28"/>
          <w:shd w:val="clear" w:color="auto" w:fill="FFFFFF"/>
          <w:lang w:val="sl-SI"/>
        </w:rPr>
        <w:t>Narodnost</w:t>
      </w:r>
      <w:r w:rsidR="00CF53BD">
        <w:rPr>
          <w:sz w:val="28"/>
          <w:szCs w:val="28"/>
          <w:shd w:val="clear" w:color="auto" w:fill="FFFFFF"/>
          <w:lang w:val="sl-SI"/>
        </w:rPr>
        <w:br/>
      </w:r>
      <w:r w:rsidR="00E124A0">
        <w:rPr>
          <w:sz w:val="24"/>
          <w:szCs w:val="28"/>
          <w:shd w:val="clear" w:color="auto" w:fill="FFFFFF"/>
          <w:lang w:val="sl-SI"/>
        </w:rPr>
        <w:t>Narodna dis</w:t>
      </w:r>
      <w:r w:rsidR="008A5CD2">
        <w:rPr>
          <w:sz w:val="24"/>
          <w:szCs w:val="28"/>
          <w:shd w:val="clear" w:color="auto" w:fill="FFFFFF"/>
          <w:lang w:val="sl-SI"/>
        </w:rPr>
        <w:t>kriminacija vključuje neenako</w:t>
      </w:r>
      <w:r w:rsidR="00E124A0">
        <w:rPr>
          <w:sz w:val="24"/>
          <w:szCs w:val="28"/>
          <w:shd w:val="clear" w:color="auto" w:fill="FFFFFF"/>
          <w:lang w:val="sl-SI"/>
        </w:rPr>
        <w:t xml:space="preserve"> obravnavo ljudi zaradi njihovega porekla, etničnosti ali naglasa, lahko </w:t>
      </w:r>
      <w:r w:rsidR="001417D4">
        <w:rPr>
          <w:sz w:val="24"/>
          <w:szCs w:val="28"/>
          <w:shd w:val="clear" w:color="auto" w:fill="FFFFFF"/>
          <w:lang w:val="sl-SI"/>
        </w:rPr>
        <w:t>tudi zaradi napačnega sklepanja o poreklu nekoga.</w:t>
      </w:r>
      <w:r w:rsidR="00E124A0">
        <w:rPr>
          <w:sz w:val="24"/>
          <w:szCs w:val="28"/>
          <w:shd w:val="clear" w:color="auto" w:fill="FFFFFF"/>
          <w:lang w:val="sl-SI"/>
        </w:rPr>
        <w:br/>
        <w:t>Lahko tudi zaradi tega, ker je povezan (ali poročen) z osebo ali skupino določenega narodnega porekla.</w:t>
      </w:r>
    </w:p>
    <w:p w:rsidR="00794611" w:rsidRPr="00CF53BD" w:rsidRDefault="00794611" w:rsidP="00794611">
      <w:pPr>
        <w:rPr>
          <w:sz w:val="28"/>
          <w:szCs w:val="28"/>
          <w:shd w:val="clear" w:color="auto" w:fill="FFFFFF"/>
          <w:lang w:val="sl-SI"/>
        </w:rPr>
      </w:pPr>
      <w:r w:rsidRPr="006944CE">
        <w:rPr>
          <w:b/>
          <w:sz w:val="28"/>
          <w:szCs w:val="28"/>
          <w:shd w:val="clear" w:color="auto" w:fill="FFFFFF"/>
          <w:lang w:val="sl-SI"/>
        </w:rPr>
        <w:t>Rasa</w:t>
      </w:r>
      <w:r w:rsidR="00CF53BD">
        <w:rPr>
          <w:sz w:val="28"/>
          <w:szCs w:val="28"/>
          <w:shd w:val="clear" w:color="auto" w:fill="FFFFFF"/>
          <w:lang w:val="sl-SI"/>
        </w:rPr>
        <w:br/>
      </w:r>
      <w:r>
        <w:rPr>
          <w:sz w:val="24"/>
          <w:szCs w:val="28"/>
          <w:shd w:val="clear" w:color="auto" w:fill="FFFFFF"/>
          <w:lang w:val="sl-SI"/>
        </w:rPr>
        <w:t xml:space="preserve">Rasa je skupnost ljudi z </w:t>
      </w:r>
      <w:r w:rsidR="001417D4">
        <w:rPr>
          <w:sz w:val="24"/>
          <w:szCs w:val="28"/>
          <w:shd w:val="clear" w:color="auto" w:fill="FFFFFF"/>
          <w:lang w:val="sl-SI"/>
        </w:rPr>
        <w:t>določenimi skupnimi značilnimi</w:t>
      </w:r>
      <w:r>
        <w:rPr>
          <w:sz w:val="24"/>
          <w:szCs w:val="28"/>
          <w:shd w:val="clear" w:color="auto" w:fill="FFFFFF"/>
          <w:lang w:val="sl-SI"/>
        </w:rPr>
        <w:t xml:space="preserve"> telesnimi znaki, ki se dedujejo.</w:t>
      </w:r>
      <w:r>
        <w:rPr>
          <w:sz w:val="24"/>
          <w:szCs w:val="28"/>
          <w:shd w:val="clear" w:color="auto" w:fill="FFFFFF"/>
          <w:lang w:val="sl-SI"/>
        </w:rPr>
        <w:br/>
        <w:t xml:space="preserve">Rasna diskriminacija </w:t>
      </w:r>
      <w:r w:rsidR="001417D4">
        <w:rPr>
          <w:sz w:val="24"/>
          <w:szCs w:val="28"/>
          <w:shd w:val="clear" w:color="auto" w:fill="FFFFFF"/>
          <w:lang w:val="sl-SI"/>
        </w:rPr>
        <w:t>pomeni neenako (slabše) obravnavanje nekoga,</w:t>
      </w:r>
      <w:r>
        <w:rPr>
          <w:sz w:val="24"/>
          <w:szCs w:val="28"/>
          <w:shd w:val="clear" w:color="auto" w:fill="FFFFFF"/>
          <w:lang w:val="sl-SI"/>
        </w:rPr>
        <w:t xml:space="preserve"> zaradi njegove pripadnosti ali povezave z določeno raso.</w:t>
      </w:r>
    </w:p>
    <w:p w:rsidR="00794611" w:rsidRPr="00CF53BD" w:rsidRDefault="00794611" w:rsidP="00794611">
      <w:pPr>
        <w:rPr>
          <w:sz w:val="28"/>
          <w:szCs w:val="28"/>
          <w:shd w:val="clear" w:color="auto" w:fill="FFFFFF"/>
          <w:lang w:val="sl-SI"/>
        </w:rPr>
      </w:pPr>
      <w:r w:rsidRPr="006944CE">
        <w:rPr>
          <w:b/>
          <w:sz w:val="28"/>
          <w:szCs w:val="28"/>
          <w:shd w:val="clear" w:color="auto" w:fill="FFFFFF"/>
          <w:lang w:val="sl-SI"/>
        </w:rPr>
        <w:t>Spol</w:t>
      </w:r>
      <w:r w:rsidR="00CF53BD">
        <w:rPr>
          <w:sz w:val="28"/>
          <w:szCs w:val="28"/>
          <w:shd w:val="clear" w:color="auto" w:fill="FFFFFF"/>
          <w:lang w:val="sl-SI"/>
        </w:rPr>
        <w:br/>
      </w:r>
      <w:r>
        <w:rPr>
          <w:sz w:val="24"/>
          <w:szCs w:val="28"/>
          <w:shd w:val="clear" w:color="auto" w:fill="FFFFFF"/>
          <w:lang w:val="sl-SI"/>
        </w:rPr>
        <w:t>Spolna diskriminacija je obravnavanje posameznika slabše za</w:t>
      </w:r>
      <w:r w:rsidR="002B64F5">
        <w:rPr>
          <w:sz w:val="24"/>
          <w:szCs w:val="28"/>
          <w:shd w:val="clear" w:color="auto" w:fill="FFFFFF"/>
          <w:lang w:val="sl-SI"/>
        </w:rPr>
        <w:t xml:space="preserve">radi njihovega spola oz. povezave z neko skupino. Zakon </w:t>
      </w:r>
      <w:r w:rsidR="001417D4">
        <w:rPr>
          <w:sz w:val="24"/>
          <w:szCs w:val="28"/>
          <w:shd w:val="clear" w:color="auto" w:fill="FFFFFF"/>
          <w:lang w:val="sl-SI"/>
        </w:rPr>
        <w:t xml:space="preserve">v modernih državah </w:t>
      </w:r>
      <w:r w:rsidR="002B64F5">
        <w:rPr>
          <w:sz w:val="24"/>
          <w:szCs w:val="28"/>
          <w:shd w:val="clear" w:color="auto" w:fill="FFFFFF"/>
          <w:lang w:val="sl-SI"/>
        </w:rPr>
        <w:t>prepoveduje slabše možnosti na delovnem mestu ali za zaposlitev na podlagi spola, kljub temu je ta pojav precej pogost.</w:t>
      </w:r>
    </w:p>
    <w:p w:rsidR="008D3B85" w:rsidRPr="00CF53BD" w:rsidRDefault="008D3B85" w:rsidP="00CF53BD">
      <w:pPr>
        <w:rPr>
          <w:rFonts w:cs="Arial"/>
          <w:sz w:val="28"/>
          <w:szCs w:val="24"/>
          <w:shd w:val="clear" w:color="auto" w:fill="FFFFFF"/>
          <w:lang w:val="sl-SI"/>
        </w:rPr>
      </w:pPr>
      <w:r w:rsidRPr="006944CE">
        <w:rPr>
          <w:rFonts w:cs="Arial"/>
          <w:b/>
          <w:sz w:val="28"/>
          <w:szCs w:val="24"/>
          <w:shd w:val="clear" w:color="auto" w:fill="FFFFFF"/>
          <w:lang w:val="sl-SI"/>
        </w:rPr>
        <w:t>Zdravstveno stanje</w:t>
      </w:r>
      <w:r w:rsidR="00CF53BD">
        <w:rPr>
          <w:rFonts w:cs="Arial"/>
          <w:sz w:val="28"/>
          <w:szCs w:val="24"/>
          <w:shd w:val="clear" w:color="auto" w:fill="FFFFFF"/>
          <w:lang w:val="sl-SI"/>
        </w:rPr>
        <w:br/>
      </w:r>
      <w:r w:rsidR="001417D4">
        <w:rPr>
          <w:sz w:val="24"/>
          <w:szCs w:val="28"/>
          <w:lang w:val="sl-SI"/>
        </w:rPr>
        <w:t>O d</w:t>
      </w:r>
      <w:r w:rsidRPr="008D3B85">
        <w:rPr>
          <w:sz w:val="24"/>
          <w:szCs w:val="28"/>
          <w:lang w:val="sl-SI"/>
        </w:rPr>
        <w:t>iskriminacij</w:t>
      </w:r>
      <w:r w:rsidR="001417D4">
        <w:rPr>
          <w:sz w:val="24"/>
          <w:szCs w:val="28"/>
          <w:lang w:val="sl-SI"/>
        </w:rPr>
        <w:t>i</w:t>
      </w:r>
      <w:r w:rsidRPr="008D3B85">
        <w:rPr>
          <w:sz w:val="24"/>
          <w:szCs w:val="28"/>
          <w:lang w:val="sl-SI"/>
        </w:rPr>
        <w:t xml:space="preserve"> zaradi invalidnosti </w:t>
      </w:r>
      <w:r w:rsidR="001417D4">
        <w:rPr>
          <w:sz w:val="24"/>
          <w:szCs w:val="28"/>
          <w:lang w:val="sl-SI"/>
        </w:rPr>
        <w:t xml:space="preserve">govorimo, ko </w:t>
      </w:r>
      <w:r w:rsidRPr="008D3B85">
        <w:rPr>
          <w:sz w:val="24"/>
          <w:szCs w:val="28"/>
          <w:lang w:val="sl-SI"/>
        </w:rPr>
        <w:t xml:space="preserve">je </w:t>
      </w:r>
      <w:r w:rsidR="001417D4">
        <w:rPr>
          <w:sz w:val="24"/>
          <w:szCs w:val="28"/>
          <w:lang w:val="sl-SI"/>
        </w:rPr>
        <w:t xml:space="preserve">določena </w:t>
      </w:r>
      <w:r w:rsidRPr="008D3B85">
        <w:rPr>
          <w:sz w:val="24"/>
          <w:szCs w:val="28"/>
          <w:lang w:val="sl-SI"/>
        </w:rPr>
        <w:t>oseba z invalidnostjo obravnavana manj ugodno kot oseba brez invalidnosti v enakih ali podobnih okoliščinah</w:t>
      </w:r>
      <w:r>
        <w:rPr>
          <w:sz w:val="24"/>
          <w:szCs w:val="28"/>
          <w:lang w:val="sl-SI"/>
        </w:rPr>
        <w:t>.</w:t>
      </w:r>
      <w:r>
        <w:rPr>
          <w:sz w:val="24"/>
          <w:szCs w:val="28"/>
          <w:lang w:val="sl-SI"/>
        </w:rPr>
        <w:br/>
      </w:r>
      <w:r w:rsidRPr="008D3B85">
        <w:rPr>
          <w:sz w:val="24"/>
          <w:szCs w:val="28"/>
          <w:lang w:val="sl-SI"/>
        </w:rPr>
        <w:t>Oseba</w:t>
      </w:r>
      <w:r>
        <w:rPr>
          <w:sz w:val="24"/>
          <w:szCs w:val="28"/>
          <w:lang w:val="sl-SI"/>
        </w:rPr>
        <w:t xml:space="preserve"> je</w:t>
      </w:r>
      <w:r w:rsidRPr="008D3B85">
        <w:rPr>
          <w:sz w:val="24"/>
          <w:szCs w:val="28"/>
          <w:lang w:val="sl-SI"/>
        </w:rPr>
        <w:t xml:space="preserve"> inv</w:t>
      </w:r>
      <w:r>
        <w:rPr>
          <w:sz w:val="24"/>
          <w:szCs w:val="28"/>
          <w:lang w:val="sl-SI"/>
        </w:rPr>
        <w:t>alidna, ko:</w:t>
      </w:r>
      <w:r>
        <w:rPr>
          <w:sz w:val="24"/>
          <w:szCs w:val="28"/>
          <w:lang w:val="sl-SI"/>
        </w:rPr>
        <w:br/>
        <w:t>-</w:t>
      </w:r>
      <w:r w:rsidRPr="008D3B85">
        <w:rPr>
          <w:sz w:val="24"/>
          <w:szCs w:val="28"/>
          <w:lang w:val="sl-SI"/>
        </w:rPr>
        <w:t>ima telesno</w:t>
      </w:r>
      <w:r>
        <w:rPr>
          <w:sz w:val="24"/>
          <w:szCs w:val="28"/>
          <w:lang w:val="sl-SI"/>
        </w:rPr>
        <w:t xml:space="preserve"> ali duševno stanje, ki</w:t>
      </w:r>
      <w:r w:rsidRPr="008D3B85">
        <w:rPr>
          <w:sz w:val="24"/>
          <w:szCs w:val="28"/>
          <w:lang w:val="sl-SI"/>
        </w:rPr>
        <w:t xml:space="preserve"> omejuje </w:t>
      </w:r>
      <w:r>
        <w:rPr>
          <w:sz w:val="24"/>
          <w:szCs w:val="28"/>
          <w:lang w:val="sl-SI"/>
        </w:rPr>
        <w:t>določeno življenjsko dejavnost (hoja, govor</w:t>
      </w:r>
      <w:r w:rsidRPr="008D3B85">
        <w:rPr>
          <w:sz w:val="24"/>
          <w:szCs w:val="28"/>
          <w:lang w:val="sl-SI"/>
        </w:rPr>
        <w:t>, vid, sl</w:t>
      </w:r>
      <w:r>
        <w:rPr>
          <w:sz w:val="24"/>
          <w:szCs w:val="28"/>
          <w:lang w:val="sl-SI"/>
        </w:rPr>
        <w:t>uh ali učenje)</w:t>
      </w:r>
      <w:r>
        <w:rPr>
          <w:sz w:val="24"/>
          <w:szCs w:val="28"/>
          <w:lang w:val="sl-SI"/>
        </w:rPr>
        <w:br/>
        <w:t>-</w:t>
      </w:r>
      <w:r w:rsidRPr="008D3B85">
        <w:rPr>
          <w:sz w:val="24"/>
          <w:szCs w:val="28"/>
          <w:lang w:val="sl-SI"/>
        </w:rPr>
        <w:t>ima zgodovino invalidnosti</w:t>
      </w:r>
      <w:r>
        <w:rPr>
          <w:sz w:val="24"/>
          <w:szCs w:val="28"/>
          <w:lang w:val="sl-SI"/>
        </w:rPr>
        <w:t xml:space="preserve"> (kot je rak, ki je v remisiji)</w:t>
      </w:r>
      <w:r>
        <w:rPr>
          <w:sz w:val="24"/>
          <w:szCs w:val="28"/>
          <w:lang w:val="sl-SI"/>
        </w:rPr>
        <w:br/>
        <w:t>-</w:t>
      </w:r>
      <w:r w:rsidRPr="008D3B85">
        <w:rPr>
          <w:sz w:val="24"/>
          <w:szCs w:val="28"/>
          <w:lang w:val="sl-SI"/>
        </w:rPr>
        <w:t>telesn</w:t>
      </w:r>
      <w:r>
        <w:rPr>
          <w:sz w:val="24"/>
          <w:szCs w:val="28"/>
          <w:lang w:val="sl-SI"/>
        </w:rPr>
        <w:t>a</w:t>
      </w:r>
      <w:r w:rsidRPr="008D3B85">
        <w:rPr>
          <w:sz w:val="24"/>
          <w:szCs w:val="28"/>
          <w:lang w:val="sl-SI"/>
        </w:rPr>
        <w:t xml:space="preserve"> ali duševn</w:t>
      </w:r>
      <w:r>
        <w:rPr>
          <w:sz w:val="24"/>
          <w:szCs w:val="28"/>
          <w:lang w:val="sl-SI"/>
        </w:rPr>
        <w:t>a</w:t>
      </w:r>
      <w:r w:rsidRPr="008D3B85">
        <w:rPr>
          <w:sz w:val="24"/>
          <w:szCs w:val="28"/>
          <w:lang w:val="sl-SI"/>
        </w:rPr>
        <w:t xml:space="preserve"> prizadetost ni prehodno</w:t>
      </w:r>
      <w:r>
        <w:rPr>
          <w:sz w:val="24"/>
          <w:szCs w:val="28"/>
          <w:lang w:val="sl-SI"/>
        </w:rPr>
        <w:t xml:space="preserve"> obdobje</w:t>
      </w:r>
      <w:r w:rsidRPr="008D3B85">
        <w:rPr>
          <w:sz w:val="24"/>
          <w:szCs w:val="28"/>
          <w:lang w:val="sl-SI"/>
        </w:rPr>
        <w:t xml:space="preserve"> (traj</w:t>
      </w:r>
      <w:r>
        <w:rPr>
          <w:sz w:val="24"/>
          <w:szCs w:val="28"/>
          <w:lang w:val="sl-SI"/>
        </w:rPr>
        <w:t>ajoče šest mesecev ali manj) oz. manjša okvara</w:t>
      </w:r>
    </w:p>
    <w:p w:rsidR="009A26D6" w:rsidRPr="006944CE" w:rsidRDefault="009A26D6" w:rsidP="00CF53BD">
      <w:pPr>
        <w:pStyle w:val="Brezrazmikov"/>
        <w:rPr>
          <w:b/>
          <w:sz w:val="28"/>
          <w:szCs w:val="28"/>
          <w:shd w:val="clear" w:color="auto" w:fill="FFFFFF"/>
          <w:lang w:val="sl-SI"/>
        </w:rPr>
      </w:pPr>
      <w:r w:rsidRPr="006944CE">
        <w:rPr>
          <w:b/>
          <w:sz w:val="28"/>
          <w:szCs w:val="28"/>
          <w:lang w:val="sl-SI"/>
        </w:rPr>
        <w:t>Religija</w:t>
      </w:r>
    </w:p>
    <w:p w:rsidR="00223001" w:rsidRDefault="00317237" w:rsidP="00F1091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Beseda religija je definirana kot</w:t>
      </w:r>
      <w:r w:rsidR="004D3F33">
        <w:rPr>
          <w:sz w:val="24"/>
          <w:szCs w:val="24"/>
          <w:lang w:val="sl-SI"/>
        </w:rPr>
        <w:t xml:space="preserve"> zavest o obstoju Boga, nadnaravnih sil, vera, verovanje, nazor, prepričanje, ki velja za najvišjo in najpomembnejšo vrednoto. Pripadnike združuje s skupnimi običaji, navadami, prazniki, ki predstavljajo določeno skupnost. </w:t>
      </w:r>
      <w:r w:rsidR="00B52505">
        <w:rPr>
          <w:sz w:val="24"/>
          <w:szCs w:val="24"/>
          <w:lang w:val="sl-SI"/>
        </w:rPr>
        <w:br/>
      </w:r>
      <w:r w:rsidR="001417D4">
        <w:rPr>
          <w:sz w:val="24"/>
          <w:szCs w:val="24"/>
          <w:lang w:val="sl-SI"/>
        </w:rPr>
        <w:t xml:space="preserve">Diskriminacija zaradi religije pomeni </w:t>
      </w:r>
      <w:r w:rsidR="00F1091F">
        <w:rPr>
          <w:sz w:val="24"/>
          <w:szCs w:val="24"/>
          <w:lang w:val="sl-SI"/>
        </w:rPr>
        <w:t>obravnavanje osebe ali skupine na drugačen način, zaradi njihovega verovanja ali neverovanja. Versko diskriminacijo</w:t>
      </w:r>
      <w:r w:rsidR="00B52505">
        <w:rPr>
          <w:sz w:val="24"/>
          <w:szCs w:val="24"/>
          <w:lang w:val="sl-SI"/>
        </w:rPr>
        <w:t xml:space="preserve"> pogosto</w:t>
      </w:r>
      <w:r w:rsidR="00F1091F">
        <w:rPr>
          <w:sz w:val="24"/>
          <w:szCs w:val="24"/>
          <w:lang w:val="sl-SI"/>
        </w:rPr>
        <w:t xml:space="preserve"> povezujemo z verskim pr</w:t>
      </w:r>
      <w:r w:rsidR="00B52505">
        <w:rPr>
          <w:sz w:val="24"/>
          <w:szCs w:val="24"/>
          <w:lang w:val="sl-SI"/>
        </w:rPr>
        <w:t>eganjanjem,</w:t>
      </w:r>
      <w:r w:rsidR="006011EB">
        <w:rPr>
          <w:sz w:val="24"/>
          <w:szCs w:val="24"/>
          <w:lang w:val="sl-SI"/>
        </w:rPr>
        <w:t xml:space="preserve"> </w:t>
      </w:r>
      <w:r w:rsidR="00B52505">
        <w:rPr>
          <w:sz w:val="24"/>
          <w:szCs w:val="24"/>
          <w:lang w:val="sl-SI"/>
        </w:rPr>
        <w:t>čeprav z</w:t>
      </w:r>
      <w:r w:rsidR="006011EB">
        <w:rPr>
          <w:sz w:val="24"/>
          <w:szCs w:val="24"/>
          <w:lang w:val="sl-SI"/>
        </w:rPr>
        <w:t>akon dovolj</w:t>
      </w:r>
      <w:r w:rsidR="00B52505">
        <w:rPr>
          <w:sz w:val="24"/>
          <w:szCs w:val="24"/>
          <w:lang w:val="sl-SI"/>
        </w:rPr>
        <w:t>uje prosto izbiro veroizpovedi.</w:t>
      </w:r>
      <w:r w:rsidR="00B52505">
        <w:rPr>
          <w:sz w:val="24"/>
          <w:szCs w:val="24"/>
          <w:lang w:val="sl-SI"/>
        </w:rPr>
        <w:br/>
        <w:t xml:space="preserve">Poznamo tudi religiozno nestrpnost, ki se </w:t>
      </w:r>
      <w:r w:rsidR="001417D4">
        <w:rPr>
          <w:sz w:val="24"/>
          <w:szCs w:val="24"/>
          <w:lang w:val="sl-SI"/>
        </w:rPr>
        <w:t xml:space="preserve">npr. včasih </w:t>
      </w:r>
      <w:r w:rsidR="00B52505">
        <w:rPr>
          <w:sz w:val="24"/>
          <w:szCs w:val="24"/>
          <w:lang w:val="sl-SI"/>
        </w:rPr>
        <w:t>kaže v odnosu med Hrvati (katoliki), Srbi (pravoslavci) in Bošnjaki (muslimani)</w:t>
      </w:r>
      <w:r w:rsidR="00B52505">
        <w:rPr>
          <w:sz w:val="24"/>
          <w:szCs w:val="24"/>
          <w:lang w:val="sl-SI"/>
        </w:rPr>
        <w:br/>
        <w:t>Najbolj znan primer take vrste disk</w:t>
      </w:r>
      <w:r w:rsidR="001417D4">
        <w:rPr>
          <w:sz w:val="24"/>
          <w:szCs w:val="24"/>
          <w:lang w:val="sl-SI"/>
        </w:rPr>
        <w:t>riminacije je zgodovina preganjanja Judov.</w:t>
      </w:r>
    </w:p>
    <w:p w:rsidR="00A83145" w:rsidRPr="00CF53BD" w:rsidRDefault="00223001" w:rsidP="00223001">
      <w:pPr>
        <w:rPr>
          <w:sz w:val="28"/>
          <w:szCs w:val="24"/>
          <w:lang w:val="sl-SI"/>
        </w:rPr>
      </w:pPr>
      <w:r w:rsidRPr="006944CE">
        <w:rPr>
          <w:b/>
          <w:sz w:val="28"/>
          <w:szCs w:val="24"/>
          <w:lang w:val="sl-SI"/>
        </w:rPr>
        <w:lastRenderedPageBreak/>
        <w:t>Starost</w:t>
      </w:r>
      <w:r w:rsidR="00CF53BD">
        <w:rPr>
          <w:sz w:val="28"/>
          <w:szCs w:val="24"/>
          <w:lang w:val="sl-SI"/>
        </w:rPr>
        <w:br/>
      </w:r>
      <w:r w:rsidRPr="00223001">
        <w:rPr>
          <w:sz w:val="24"/>
          <w:szCs w:val="24"/>
          <w:lang w:val="sl-SI"/>
        </w:rPr>
        <w:t>Starostna</w:t>
      </w:r>
      <w:r>
        <w:rPr>
          <w:sz w:val="24"/>
          <w:szCs w:val="24"/>
          <w:lang w:val="sl-SI"/>
        </w:rPr>
        <w:t xml:space="preserve"> diskriminacija je diskriminacija in </w:t>
      </w:r>
      <w:r w:rsidRPr="00223001">
        <w:rPr>
          <w:sz w:val="24"/>
          <w:szCs w:val="24"/>
          <w:lang w:val="sl-SI"/>
        </w:rPr>
        <w:t>stereotipiziranje</w:t>
      </w:r>
      <w:r w:rsidR="00A83145">
        <w:rPr>
          <w:sz w:val="24"/>
          <w:szCs w:val="24"/>
          <w:lang w:val="sl-SI"/>
        </w:rPr>
        <w:t xml:space="preserve"> na podlagi starosti. V večini primerov je usmerjeno na starejše, mladostnike in otroke.</w:t>
      </w:r>
      <w:r w:rsidR="00A83145">
        <w:rPr>
          <w:sz w:val="24"/>
          <w:szCs w:val="24"/>
          <w:lang w:val="sl-SI"/>
        </w:rPr>
        <w:br/>
        <w:t>Raziskava v ZDA je pokazala, da je več kot 40% možnosti, da bo za prosto delovno mesto izprašan mlajši kandidat kakor starejši.</w:t>
      </w:r>
      <w:r w:rsidR="00A83145">
        <w:rPr>
          <w:sz w:val="24"/>
          <w:szCs w:val="24"/>
          <w:lang w:val="sl-SI"/>
        </w:rPr>
        <w:br/>
        <w:t xml:space="preserve">Raziskava v Angliji pa je pokazala, da je kar 29% </w:t>
      </w:r>
      <w:r w:rsidR="001417D4">
        <w:rPr>
          <w:sz w:val="24"/>
          <w:szCs w:val="24"/>
          <w:lang w:val="sl-SI"/>
        </w:rPr>
        <w:t xml:space="preserve">vprašanih </w:t>
      </w:r>
      <w:r w:rsidR="00A83145">
        <w:rPr>
          <w:sz w:val="24"/>
          <w:szCs w:val="24"/>
          <w:lang w:val="sl-SI"/>
        </w:rPr>
        <w:t>bila žrtev starostne diskriminacije. To je večji delež, kakor pri rasni in spolni diskriminaciji.</w:t>
      </w:r>
    </w:p>
    <w:p w:rsidR="00A83145" w:rsidRPr="00CF53BD" w:rsidRDefault="00A83145" w:rsidP="00A83145">
      <w:pPr>
        <w:rPr>
          <w:sz w:val="28"/>
          <w:szCs w:val="28"/>
          <w:lang w:val="sl-SI"/>
        </w:rPr>
      </w:pPr>
      <w:r w:rsidRPr="006944CE">
        <w:rPr>
          <w:b/>
          <w:sz w:val="28"/>
          <w:szCs w:val="28"/>
          <w:lang w:val="sl-SI"/>
        </w:rPr>
        <w:t>Kasta</w:t>
      </w:r>
      <w:r w:rsidR="00CF53BD">
        <w:rPr>
          <w:sz w:val="28"/>
          <w:szCs w:val="28"/>
          <w:lang w:val="sl-SI"/>
        </w:rPr>
        <w:br/>
      </w:r>
      <w:r w:rsidR="00A7118A">
        <w:rPr>
          <w:sz w:val="24"/>
          <w:szCs w:val="28"/>
          <w:lang w:val="sl-SI"/>
        </w:rPr>
        <w:t>Kasta je zaprta družbena skupina z določenim položajem, odnosom do drugih takih skupin.</w:t>
      </w:r>
      <w:r w:rsidR="00A7118A">
        <w:rPr>
          <w:sz w:val="24"/>
          <w:szCs w:val="28"/>
          <w:lang w:val="sl-SI"/>
        </w:rPr>
        <w:br/>
        <w:t xml:space="preserve">Po podatkih UNICEF-a in </w:t>
      </w:r>
      <w:r w:rsidR="00A7118A" w:rsidRPr="00A7118A">
        <w:rPr>
          <w:sz w:val="24"/>
          <w:szCs w:val="28"/>
          <w:lang w:val="sl-SI"/>
        </w:rPr>
        <w:t>Human Rights Watch</w:t>
      </w:r>
      <w:r w:rsidR="00A7118A">
        <w:rPr>
          <w:sz w:val="24"/>
          <w:szCs w:val="28"/>
          <w:lang w:val="sl-SI"/>
        </w:rPr>
        <w:t xml:space="preserve">-a, kastno razlikovanje vpliva na 250 milijonov ljudi po celem svetu. Najbolj razširjena je predvsem v delih Azije (Indija, </w:t>
      </w:r>
      <w:r w:rsidR="00A7118A" w:rsidRPr="00A7118A">
        <w:rPr>
          <w:sz w:val="24"/>
          <w:szCs w:val="28"/>
          <w:lang w:val="sl-SI"/>
        </w:rPr>
        <w:t>Šri Lanka , Bangladeš, Kitajska, Pakistan, Nepal, Japonska)</w:t>
      </w:r>
      <w:r w:rsidR="00A7118A">
        <w:rPr>
          <w:sz w:val="24"/>
          <w:szCs w:val="28"/>
          <w:lang w:val="sl-SI"/>
        </w:rPr>
        <w:t>, delih Afrike in drugje.</w:t>
      </w:r>
    </w:p>
    <w:p w:rsidR="006F2966" w:rsidRPr="006F2966" w:rsidRDefault="005E4A47" w:rsidP="00CF53BD">
      <w:pPr>
        <w:rPr>
          <w:rFonts w:cs="Arial"/>
          <w:sz w:val="24"/>
          <w:szCs w:val="24"/>
          <w:shd w:val="clear" w:color="auto" w:fill="FFFFFF"/>
          <w:lang w:val="sl-SI"/>
        </w:rPr>
      </w:pPr>
      <w:hyperlink r:id="rId11" w:tooltip="Spolna usmerjenost" w:history="1">
        <w:r w:rsidR="00CF53BD" w:rsidRPr="006944CE">
          <w:rPr>
            <w:rStyle w:val="Hiperpovezava"/>
            <w:rFonts w:cs="Arial"/>
            <w:b/>
            <w:color w:val="auto"/>
            <w:sz w:val="28"/>
            <w:szCs w:val="24"/>
            <w:u w:val="none"/>
            <w:shd w:val="clear" w:color="auto" w:fill="FFFFFF"/>
            <w:lang w:val="sl-SI"/>
          </w:rPr>
          <w:t>S</w:t>
        </w:r>
        <w:r w:rsidR="006F2966" w:rsidRPr="006944CE">
          <w:rPr>
            <w:rStyle w:val="Hiperpovezava"/>
            <w:rFonts w:cs="Arial"/>
            <w:b/>
            <w:color w:val="auto"/>
            <w:sz w:val="28"/>
            <w:szCs w:val="24"/>
            <w:u w:val="none"/>
            <w:shd w:val="clear" w:color="auto" w:fill="FFFFFF"/>
            <w:lang w:val="sl-SI"/>
          </w:rPr>
          <w:t>polna</w:t>
        </w:r>
        <w:r w:rsidR="00CF53BD" w:rsidRPr="006944CE">
          <w:rPr>
            <w:rStyle w:val="Hiperpovezava"/>
            <w:rFonts w:cs="Arial"/>
            <w:b/>
            <w:color w:val="auto"/>
            <w:sz w:val="28"/>
            <w:szCs w:val="24"/>
            <w:u w:val="none"/>
            <w:shd w:val="clear" w:color="auto" w:fill="FFFFFF"/>
            <w:lang w:val="sl-SI"/>
          </w:rPr>
          <w:t xml:space="preserve"> usmerjenost</w:t>
        </w:r>
      </w:hyperlink>
      <w:r w:rsidR="00CF53BD">
        <w:rPr>
          <w:rStyle w:val="Hiperpovezava"/>
          <w:rFonts w:cs="Arial"/>
          <w:color w:val="auto"/>
          <w:sz w:val="28"/>
          <w:szCs w:val="24"/>
          <w:u w:val="none"/>
          <w:shd w:val="clear" w:color="auto" w:fill="FFFFFF"/>
          <w:lang w:val="sl-SI"/>
        </w:rPr>
        <w:br/>
      </w:r>
      <w:r w:rsidR="006F2966">
        <w:rPr>
          <w:rFonts w:cs="Arial"/>
          <w:sz w:val="24"/>
          <w:szCs w:val="24"/>
          <w:shd w:val="clear" w:color="auto" w:fill="FFFFFF"/>
          <w:lang w:val="sl-SI"/>
        </w:rPr>
        <w:t>Kot ostale diskriminacije je tudi pri tej problem slabše ravnanje z nekom zaradi njihove spo</w:t>
      </w:r>
      <w:r w:rsidR="001417D4">
        <w:rPr>
          <w:rFonts w:cs="Arial"/>
          <w:sz w:val="24"/>
          <w:szCs w:val="24"/>
          <w:shd w:val="clear" w:color="auto" w:fill="FFFFFF"/>
          <w:lang w:val="sl-SI"/>
        </w:rPr>
        <w:t>lne usmerjenosti (</w:t>
      </w:r>
      <w:proofErr w:type="spellStart"/>
      <w:r w:rsidR="001417D4">
        <w:rPr>
          <w:rFonts w:cs="Arial"/>
          <w:sz w:val="24"/>
          <w:szCs w:val="24"/>
          <w:shd w:val="clear" w:color="auto" w:fill="FFFFFF"/>
          <w:lang w:val="sl-SI"/>
        </w:rPr>
        <w:t>homo</w:t>
      </w:r>
      <w:proofErr w:type="spellEnd"/>
      <w:r w:rsidR="001417D4">
        <w:rPr>
          <w:rFonts w:cs="Arial"/>
          <w:sz w:val="24"/>
          <w:szCs w:val="24"/>
          <w:shd w:val="clear" w:color="auto" w:fill="FFFFFF"/>
          <w:lang w:val="sl-SI"/>
        </w:rPr>
        <w:t xml:space="preserve">-, </w:t>
      </w:r>
      <w:r w:rsidR="006F2966">
        <w:rPr>
          <w:rFonts w:cs="Arial"/>
          <w:sz w:val="24"/>
          <w:szCs w:val="24"/>
          <w:shd w:val="clear" w:color="auto" w:fill="FFFFFF"/>
          <w:lang w:val="sl-SI"/>
        </w:rPr>
        <w:t>bi-seksualno usmerjeni).</w:t>
      </w:r>
      <w:r w:rsidR="0007789E" w:rsidRPr="0007789E">
        <w:rPr>
          <w:noProof/>
          <w:lang w:val="sl-SI" w:eastAsia="de-DE"/>
        </w:rPr>
        <w:t xml:space="preserve"> </w:t>
      </w:r>
    </w:p>
    <w:p w:rsidR="0007789E" w:rsidRDefault="0007789E" w:rsidP="008D3B85">
      <w:pPr>
        <w:rPr>
          <w:sz w:val="32"/>
          <w:szCs w:val="28"/>
          <w:lang w:val="sl-SI"/>
        </w:rPr>
      </w:pPr>
    </w:p>
    <w:p w:rsidR="00FC4459" w:rsidRDefault="00FC4459" w:rsidP="008D3B85">
      <w:pPr>
        <w:rPr>
          <w:sz w:val="32"/>
          <w:szCs w:val="28"/>
          <w:lang w:val="sl-SI"/>
        </w:rPr>
      </w:pPr>
    </w:p>
    <w:p w:rsidR="00FC4459" w:rsidRDefault="00FC4459" w:rsidP="00FC4459">
      <w:pPr>
        <w:tabs>
          <w:tab w:val="right" w:pos="9072"/>
        </w:tabs>
        <w:jc w:val="center"/>
        <w:rPr>
          <w:rFonts w:asciiTheme="majorHAnsi" w:hAnsiTheme="majorHAnsi" w:cs="Arial"/>
          <w:color w:val="474747"/>
          <w:sz w:val="24"/>
          <w:szCs w:val="26"/>
          <w:lang w:val="en-US"/>
        </w:rPr>
      </w:pP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Yes, how many years can some people exist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 xml:space="preserve">, 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>b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efore they're allowed to be free?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  <w:t>Yes, how many times can a man turn his head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 xml:space="preserve">, 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>p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retending he just doesn't see?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br/>
        <w:t>/…/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Yes, how many times must a man look up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 xml:space="preserve">, 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>before he can see the sky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?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  <w:t>Yes, how many ears must one man have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 xml:space="preserve">, 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>before he can hear people cry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?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  <w:t>Yes, how many deaths will it take till he knows</w:t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 xml:space="preserve"> 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color w:val="474747"/>
          <w:sz w:val="24"/>
          <w:szCs w:val="26"/>
          <w:lang w:val="en-US"/>
        </w:rPr>
        <w:t>t</w:t>
      </w:r>
      <w:r w:rsidRPr="00262E59">
        <w:rPr>
          <w:rFonts w:asciiTheme="majorHAnsi" w:hAnsiTheme="majorHAnsi" w:cs="Arial"/>
          <w:color w:val="474747"/>
          <w:sz w:val="24"/>
          <w:szCs w:val="26"/>
          <w:lang w:val="en-US"/>
        </w:rPr>
        <w:t>hat too many people have died?</w:t>
      </w:r>
    </w:p>
    <w:p w:rsidR="00FC4459" w:rsidRPr="00C5377B" w:rsidRDefault="00FC4459" w:rsidP="00FC4459">
      <w:pPr>
        <w:tabs>
          <w:tab w:val="right" w:pos="9072"/>
        </w:tabs>
        <w:jc w:val="center"/>
        <w:rPr>
          <w:rFonts w:asciiTheme="majorHAnsi" w:hAnsiTheme="majorHAnsi" w:cs="Arial"/>
          <w:color w:val="595959" w:themeColor="text1" w:themeTint="A6"/>
          <w:szCs w:val="24"/>
          <w:shd w:val="clear" w:color="auto" w:fill="FFFFFF"/>
          <w:lang w:val="en-US"/>
        </w:rPr>
      </w:pPr>
      <w:r>
        <w:rPr>
          <w:rFonts w:asciiTheme="majorHAnsi" w:hAnsiTheme="majorHAnsi" w:cs="Arial"/>
          <w:color w:val="474747"/>
          <w:sz w:val="24"/>
          <w:szCs w:val="26"/>
          <w:lang w:val="en-US"/>
        </w:rPr>
        <w:br/>
      </w:r>
      <w:r>
        <w:rPr>
          <w:rFonts w:asciiTheme="majorHAnsi" w:hAnsiTheme="majorHAnsi" w:cs="Arial"/>
          <w:szCs w:val="24"/>
          <w:shd w:val="clear" w:color="auto" w:fill="FFFFFF"/>
          <w:lang w:val="en-US"/>
        </w:rPr>
        <w:tab/>
      </w:r>
      <w:r w:rsidRPr="00C5377B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  <w:lang w:val="en-US"/>
        </w:rPr>
        <w:t xml:space="preserve">Bob Dylan, </w:t>
      </w:r>
      <w:proofErr w:type="spellStart"/>
      <w:r w:rsidRPr="00C5377B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  <w:lang w:val="en-US"/>
        </w:rPr>
        <w:t>Blowin</w:t>
      </w:r>
      <w:proofErr w:type="spellEnd"/>
      <w:r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  <w:lang w:val="en-US"/>
        </w:rPr>
        <w:t>’</w:t>
      </w:r>
      <w:r w:rsidRPr="00C5377B">
        <w:rPr>
          <w:rFonts w:asciiTheme="majorHAnsi" w:hAnsiTheme="majorHAnsi" w:cs="Arial"/>
          <w:color w:val="595959" w:themeColor="text1" w:themeTint="A6"/>
          <w:sz w:val="24"/>
          <w:szCs w:val="24"/>
          <w:shd w:val="clear" w:color="auto" w:fill="FFFFFF"/>
          <w:lang w:val="en-US"/>
        </w:rPr>
        <w:t xml:space="preserve"> in the Wind</w:t>
      </w:r>
    </w:p>
    <w:p w:rsidR="0007789E" w:rsidRPr="00FC4459" w:rsidRDefault="0007789E" w:rsidP="008D3B85">
      <w:pPr>
        <w:rPr>
          <w:sz w:val="32"/>
          <w:szCs w:val="28"/>
          <w:lang w:val="en-US"/>
        </w:rPr>
      </w:pPr>
    </w:p>
    <w:p w:rsidR="0007789E" w:rsidRDefault="0007789E" w:rsidP="008D3B85">
      <w:pPr>
        <w:rPr>
          <w:sz w:val="32"/>
          <w:szCs w:val="28"/>
          <w:lang w:val="sl-SI"/>
        </w:rPr>
      </w:pPr>
    </w:p>
    <w:p w:rsidR="0007789E" w:rsidRDefault="0007789E" w:rsidP="0007789E">
      <w:pPr>
        <w:jc w:val="right"/>
        <w:rPr>
          <w:sz w:val="32"/>
          <w:szCs w:val="28"/>
          <w:lang w:val="sl-SI"/>
        </w:rPr>
      </w:pPr>
    </w:p>
    <w:p w:rsidR="0007789E" w:rsidRDefault="0007789E" w:rsidP="0007789E">
      <w:pPr>
        <w:jc w:val="right"/>
        <w:rPr>
          <w:sz w:val="32"/>
          <w:szCs w:val="28"/>
          <w:lang w:val="sl-SI"/>
        </w:rPr>
      </w:pPr>
      <w:r>
        <w:rPr>
          <w:sz w:val="32"/>
          <w:szCs w:val="28"/>
          <w:lang w:val="sl-SI"/>
        </w:rPr>
        <w:t>Rebeka Mamic, Ian A. Gratton</w:t>
      </w:r>
    </w:p>
    <w:p w:rsidR="0007789E" w:rsidRDefault="008D3B85" w:rsidP="0007789E">
      <w:pPr>
        <w:rPr>
          <w:sz w:val="32"/>
          <w:szCs w:val="28"/>
          <w:lang w:val="sl-SI"/>
        </w:rPr>
      </w:pPr>
      <w:r>
        <w:rPr>
          <w:sz w:val="32"/>
          <w:szCs w:val="28"/>
          <w:lang w:val="sl-SI"/>
        </w:rPr>
        <w:lastRenderedPageBreak/>
        <w:t>Viri</w:t>
      </w:r>
      <w:r w:rsidR="0007789E">
        <w:rPr>
          <w:sz w:val="32"/>
          <w:szCs w:val="28"/>
          <w:lang w:val="sl-SI"/>
        </w:rPr>
        <w:br/>
      </w:r>
      <w:r w:rsidR="006F2966">
        <w:rPr>
          <w:sz w:val="24"/>
          <w:szCs w:val="28"/>
          <w:lang w:val="sl-SI"/>
        </w:rPr>
        <w:t>Vsi spodaj navedeni linki so bili na voljo 12.11.2015:</w:t>
      </w:r>
      <w:r w:rsidR="006F2966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2" w:history="1">
        <w:r w:rsidRPr="004F5C5E">
          <w:rPr>
            <w:rStyle w:val="Hiperpovezava"/>
            <w:sz w:val="24"/>
            <w:szCs w:val="28"/>
            <w:lang w:val="sl-SI"/>
          </w:rPr>
          <w:t>http://bos.zrc-sazu.si/sskj.html</w:t>
        </w:r>
      </w:hyperlink>
      <w:r w:rsidR="006732C3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3" w:history="1">
        <w:r w:rsidRPr="004F5C5E">
          <w:rPr>
            <w:rStyle w:val="Hiperpovezava"/>
            <w:sz w:val="24"/>
            <w:szCs w:val="28"/>
            <w:lang w:val="sl-SI"/>
          </w:rPr>
          <w:t>http://www.eeoc.gov/laws/types/disability.cfm</w:t>
        </w:r>
      </w:hyperlink>
      <w:r w:rsidR="006732C3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4" w:history="1">
        <w:r w:rsidRPr="004F5C5E">
          <w:rPr>
            <w:rStyle w:val="Hiperpovezava"/>
            <w:sz w:val="24"/>
            <w:szCs w:val="28"/>
            <w:lang w:val="sl-SI"/>
          </w:rPr>
          <w:t>https://www.humanrights.gov.au/know-your-rights-disability-discrimination</w:t>
        </w:r>
      </w:hyperlink>
      <w:r w:rsidR="006732C3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5" w:history="1">
        <w:r w:rsidR="006732C3" w:rsidRPr="004F5C5E">
          <w:rPr>
            <w:rStyle w:val="Hiperpovezava"/>
            <w:sz w:val="24"/>
            <w:szCs w:val="28"/>
            <w:lang w:val="sl-SI"/>
          </w:rPr>
          <w:t>http://www.lyricsfreak.com/b/bob+dylan/blowin+in+the+wind_20021159.html</w:t>
        </w:r>
      </w:hyperlink>
      <w:r w:rsidR="006732C3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r w:rsidR="003C4C26">
        <w:rPr>
          <w:sz w:val="24"/>
          <w:szCs w:val="28"/>
          <w:lang w:val="sl-SI"/>
        </w:rPr>
        <w:t xml:space="preserve">Beti Oražem, Zaključna strokovna naloga visoke poslovne šole: vpliv Islama na delovanje EU-ja (diplomska naloga) </w:t>
      </w:r>
      <w:hyperlink r:id="rId16" w:history="1">
        <w:r w:rsidR="003C4C26" w:rsidRPr="004F5C5E">
          <w:rPr>
            <w:rStyle w:val="Hiperpovezava"/>
            <w:sz w:val="24"/>
            <w:szCs w:val="28"/>
            <w:lang w:val="sl-SI"/>
          </w:rPr>
          <w:t>http://www.cek.ef.uni-lj.si/vps_diplome/orazem59.pdf</w:t>
        </w:r>
      </w:hyperlink>
      <w:r w:rsidR="003C4C26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7" w:history="1">
        <w:r w:rsidR="00E124A0" w:rsidRPr="004F5C5E">
          <w:rPr>
            <w:rStyle w:val="Hiperpovezava"/>
            <w:sz w:val="24"/>
            <w:szCs w:val="28"/>
            <w:lang w:val="sl-SI"/>
          </w:rPr>
          <w:t>http://www.eeoc.gov/laws/types/nationalorigin.cfm</w:t>
        </w:r>
      </w:hyperlink>
      <w:r w:rsidR="00E124A0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8" w:history="1">
        <w:r w:rsidR="00794611" w:rsidRPr="004F5C5E">
          <w:rPr>
            <w:rStyle w:val="Hiperpovezava"/>
            <w:sz w:val="24"/>
            <w:szCs w:val="28"/>
            <w:lang w:val="sl-SI"/>
          </w:rPr>
          <w:t>http://www.eeoc.gov/laws/types/race_color.cfm</w:t>
        </w:r>
      </w:hyperlink>
      <w:r w:rsidR="00CF53BD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19" w:history="1">
        <w:r w:rsidR="00CF53BD" w:rsidRPr="004F5C5E">
          <w:rPr>
            <w:rStyle w:val="Hiperpovezava"/>
            <w:sz w:val="24"/>
            <w:szCs w:val="28"/>
            <w:lang w:val="sl-SI"/>
          </w:rPr>
          <w:t>http://www.eeoc.gov/laws/types/sex.cfm</w:t>
        </w:r>
      </w:hyperlink>
      <w:r w:rsidR="006F2966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20" w:history="1">
        <w:r w:rsidR="006F2966" w:rsidRPr="004F5C5E">
          <w:rPr>
            <w:rStyle w:val="Hiperpovezava"/>
            <w:sz w:val="24"/>
            <w:szCs w:val="28"/>
            <w:lang w:val="sl-SI"/>
          </w:rPr>
          <w:t>https://en.wikipedia.org/wiki/Discrimination</w:t>
        </w:r>
      </w:hyperlink>
      <w:r w:rsidR="006F2966">
        <w:rPr>
          <w:sz w:val="24"/>
          <w:szCs w:val="28"/>
          <w:lang w:val="sl-SI"/>
        </w:rPr>
        <w:br/>
      </w:r>
      <w:r w:rsidR="0007789E">
        <w:rPr>
          <w:sz w:val="24"/>
          <w:szCs w:val="28"/>
          <w:lang w:val="sl-SI"/>
        </w:rPr>
        <w:t>-</w:t>
      </w:r>
      <w:hyperlink r:id="rId21" w:history="1">
        <w:r w:rsidR="006F2966" w:rsidRPr="004F5C5E">
          <w:rPr>
            <w:rStyle w:val="Hiperpovezava"/>
            <w:sz w:val="24"/>
            <w:szCs w:val="28"/>
            <w:lang w:val="sl-SI"/>
          </w:rPr>
          <w:t>https://sl.wikipedia.org/wiki/Diskriminacija</w:t>
        </w:r>
      </w:hyperlink>
      <w:r w:rsidR="006F2966">
        <w:rPr>
          <w:sz w:val="24"/>
          <w:szCs w:val="28"/>
          <w:lang w:val="sl-SI"/>
        </w:rPr>
        <w:br/>
      </w:r>
    </w:p>
    <w:p w:rsidR="0007789E" w:rsidRPr="0007789E" w:rsidRDefault="0007789E" w:rsidP="0007789E">
      <w:pPr>
        <w:rPr>
          <w:sz w:val="32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B6C38DD" wp14:editId="01CE6A6E">
            <wp:simplePos x="0" y="0"/>
            <wp:positionH relativeFrom="margin">
              <wp:posOffset>2036445</wp:posOffset>
            </wp:positionH>
            <wp:positionV relativeFrom="margin">
              <wp:posOffset>3387725</wp:posOffset>
            </wp:positionV>
            <wp:extent cx="1638300" cy="2190750"/>
            <wp:effectExtent l="0" t="0" r="0" b="0"/>
            <wp:wrapSquare wrapText="bothSides"/>
            <wp:docPr id="1" name="Bild 2" descr="https://upload.wikimedia.org/wikipedia/commons/7/7e/20051129_northlake-i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e/20051129_northlake-il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89E" w:rsidRPr="0007789E" w:rsidRDefault="0007789E" w:rsidP="0007789E">
      <w:pPr>
        <w:rPr>
          <w:sz w:val="32"/>
          <w:szCs w:val="28"/>
          <w:lang w:val="sl-SI"/>
        </w:rPr>
      </w:pPr>
    </w:p>
    <w:p w:rsidR="0007789E" w:rsidRPr="0007789E" w:rsidRDefault="0007789E" w:rsidP="0007789E">
      <w:pPr>
        <w:rPr>
          <w:sz w:val="32"/>
          <w:szCs w:val="28"/>
          <w:lang w:val="sl-SI"/>
        </w:rPr>
      </w:pPr>
    </w:p>
    <w:p w:rsidR="0007789E" w:rsidRPr="0007789E" w:rsidRDefault="0007789E" w:rsidP="0007789E">
      <w:pPr>
        <w:rPr>
          <w:sz w:val="32"/>
          <w:szCs w:val="28"/>
          <w:lang w:val="sl-SI"/>
        </w:rPr>
      </w:pPr>
    </w:p>
    <w:p w:rsidR="0007789E" w:rsidRDefault="0007789E" w:rsidP="0007789E">
      <w:pPr>
        <w:rPr>
          <w:sz w:val="32"/>
          <w:szCs w:val="28"/>
          <w:lang w:val="sl-SI"/>
        </w:rPr>
      </w:pPr>
    </w:p>
    <w:p w:rsidR="0007789E" w:rsidRDefault="0007789E" w:rsidP="0007789E">
      <w:pPr>
        <w:jc w:val="center"/>
        <w:rPr>
          <w:sz w:val="24"/>
          <w:szCs w:val="28"/>
          <w:lang w:val="sl-SI"/>
        </w:rPr>
      </w:pPr>
    </w:p>
    <w:p w:rsidR="008D3B85" w:rsidRDefault="0007789E" w:rsidP="0007789E">
      <w:pPr>
        <w:jc w:val="center"/>
        <w:rPr>
          <w:sz w:val="24"/>
          <w:szCs w:val="28"/>
          <w:lang w:val="sl-SI"/>
        </w:rPr>
      </w:pPr>
      <w:r>
        <w:rPr>
          <w:sz w:val="24"/>
          <w:szCs w:val="28"/>
          <w:lang w:val="sl-SI"/>
        </w:rPr>
        <w:t>Primer diskriminacije zaradi spolne usmerjenosti</w:t>
      </w:r>
    </w:p>
    <w:p w:rsidR="0007789E" w:rsidRDefault="0007789E" w:rsidP="0007789E">
      <w:pPr>
        <w:jc w:val="center"/>
        <w:rPr>
          <w:noProof/>
          <w:lang w:eastAsia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2352675" y="6905625"/>
            <wp:positionH relativeFrom="margin">
              <wp:align>center</wp:align>
            </wp:positionH>
            <wp:positionV relativeFrom="margin">
              <wp:align>bottom</wp:align>
            </wp:positionV>
            <wp:extent cx="2857500" cy="2457450"/>
            <wp:effectExtent l="0" t="0" r="0" b="0"/>
            <wp:wrapSquare wrapText="bothSides"/>
            <wp:docPr id="3" name="Bild 6" descr="http://www.mirovni-institut.si/wp-content/uploads/2005/01/Employment-Discrimination-30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rovni-institut.si/wp-content/uploads/2005/01/Employment-Discrimination-300x25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t xml:space="preserve"> </w:t>
      </w:r>
    </w:p>
    <w:p w:rsidR="0007789E" w:rsidRPr="0007789E" w:rsidRDefault="0007789E" w:rsidP="0007789E">
      <w:pPr>
        <w:jc w:val="center"/>
        <w:rPr>
          <w:sz w:val="24"/>
          <w:szCs w:val="28"/>
          <w:lang w:val="sl-SI"/>
        </w:rPr>
      </w:pPr>
    </w:p>
    <w:sectPr w:rsidR="0007789E" w:rsidRPr="0007789E" w:rsidSect="00DE473D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6"/>
    <w:rsid w:val="0007789E"/>
    <w:rsid w:val="001417D4"/>
    <w:rsid w:val="00223001"/>
    <w:rsid w:val="00262E59"/>
    <w:rsid w:val="002B64F5"/>
    <w:rsid w:val="00317237"/>
    <w:rsid w:val="003C4C26"/>
    <w:rsid w:val="004D3F33"/>
    <w:rsid w:val="005E4A47"/>
    <w:rsid w:val="006011EB"/>
    <w:rsid w:val="006732C3"/>
    <w:rsid w:val="006944CE"/>
    <w:rsid w:val="006F2966"/>
    <w:rsid w:val="00794611"/>
    <w:rsid w:val="008A5CD2"/>
    <w:rsid w:val="008D3B85"/>
    <w:rsid w:val="0095737B"/>
    <w:rsid w:val="009A26D6"/>
    <w:rsid w:val="00A51B50"/>
    <w:rsid w:val="00A7118A"/>
    <w:rsid w:val="00A83145"/>
    <w:rsid w:val="00B52505"/>
    <w:rsid w:val="00C5377B"/>
    <w:rsid w:val="00CC666B"/>
    <w:rsid w:val="00CF53BD"/>
    <w:rsid w:val="00DE473D"/>
    <w:rsid w:val="00E124A0"/>
    <w:rsid w:val="00EC02C3"/>
    <w:rsid w:val="00F1091F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A26D6"/>
  </w:style>
  <w:style w:type="character" w:styleId="Hiperpovezava">
    <w:name w:val="Hyperlink"/>
    <w:basedOn w:val="Privzetapisavaodstavka"/>
    <w:uiPriority w:val="99"/>
    <w:unhideWhenUsed/>
    <w:rsid w:val="009A26D6"/>
    <w:rPr>
      <w:color w:val="0000FF"/>
      <w:u w:val="single"/>
    </w:rPr>
  </w:style>
  <w:style w:type="paragraph" w:styleId="Brezrazmikov">
    <w:name w:val="No Spacing"/>
    <w:uiPriority w:val="1"/>
    <w:qFormat/>
    <w:rsid w:val="00B52505"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semiHidden/>
    <w:rsid w:val="003C4C2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A26D6"/>
  </w:style>
  <w:style w:type="character" w:styleId="Hiperpovezava">
    <w:name w:val="Hyperlink"/>
    <w:basedOn w:val="Privzetapisavaodstavka"/>
    <w:uiPriority w:val="99"/>
    <w:unhideWhenUsed/>
    <w:rsid w:val="009A26D6"/>
    <w:rPr>
      <w:color w:val="0000FF"/>
      <w:u w:val="single"/>
    </w:rPr>
  </w:style>
  <w:style w:type="paragraph" w:styleId="Brezrazmikov">
    <w:name w:val="No Spacing"/>
    <w:uiPriority w:val="1"/>
    <w:qFormat/>
    <w:rsid w:val="00B52505"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semiHidden/>
    <w:rsid w:val="003C4C2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Spol" TargetMode="External"/><Relationship Id="rId13" Type="http://schemas.openxmlformats.org/officeDocument/2006/relationships/hyperlink" Target="http://www.eeoc.gov/laws/types/disability.cfm" TargetMode="External"/><Relationship Id="rId18" Type="http://schemas.openxmlformats.org/officeDocument/2006/relationships/hyperlink" Target="http://www.eeoc.gov/laws/types/race_color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l.wikipedia.org/wiki/Diskriminacija" TargetMode="External"/><Relationship Id="rId7" Type="http://schemas.openxmlformats.org/officeDocument/2006/relationships/hyperlink" Target="https://sl.wikipedia.org/wiki/Rasa" TargetMode="External"/><Relationship Id="rId12" Type="http://schemas.openxmlformats.org/officeDocument/2006/relationships/hyperlink" Target="http://bos.zrc-sazu.si/sskj.html" TargetMode="External"/><Relationship Id="rId17" Type="http://schemas.openxmlformats.org/officeDocument/2006/relationships/hyperlink" Target="http://www.eeoc.gov/laws/types/nationalorigin.c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k.ef.uni-lj.si/vps_diplome/orazem59.pdf" TargetMode="External"/><Relationship Id="rId20" Type="http://schemas.openxmlformats.org/officeDocument/2006/relationships/hyperlink" Target="https://en.wikipedia.org/wiki/Discrimin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l.wikipedia.org/wiki/Narodnost" TargetMode="External"/><Relationship Id="rId11" Type="http://schemas.openxmlformats.org/officeDocument/2006/relationships/hyperlink" Target="https://sl.wikipedia.org/wiki/Spolna_usmerjeno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yricsfreak.com/b/bob+dylan/blowin+in+the+wind_20021159.html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sl.wikipedia.org/w/index.php?title=Izobrazba&amp;action=edit&amp;redlink=1" TargetMode="External"/><Relationship Id="rId19" Type="http://schemas.openxmlformats.org/officeDocument/2006/relationships/hyperlink" Target="http://www.eeoc.gov/laws/types/s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Spolna_usmerjenost" TargetMode="External"/><Relationship Id="rId14" Type="http://schemas.openxmlformats.org/officeDocument/2006/relationships/hyperlink" Target="https://www.humanrights.gov.au/know-your-rights-disability-discrimination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B6E2-ECB6-4A0D-94E1-D698913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GWS Leutkirch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danijel</cp:lastModifiedBy>
  <cp:revision>2</cp:revision>
  <dcterms:created xsi:type="dcterms:W3CDTF">2016-11-07T09:32:00Z</dcterms:created>
  <dcterms:modified xsi:type="dcterms:W3CDTF">2016-11-07T09:32:00Z</dcterms:modified>
</cp:coreProperties>
</file>